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358D" w:rsidRDefault="0015358D" w:rsidP="005E2627">
      <w:pPr>
        <w:tabs>
          <w:tab w:val="left" w:pos="930"/>
          <w:tab w:val="right" w:pos="9355"/>
        </w:tabs>
        <w:outlineLvl w:val="0"/>
        <w:rPr>
          <w:b/>
        </w:rPr>
      </w:pPr>
    </w:p>
    <w:p w:rsidR="0015358D" w:rsidRPr="00A53084" w:rsidRDefault="0015358D" w:rsidP="005E2627">
      <w:pPr>
        <w:tabs>
          <w:tab w:val="left" w:pos="930"/>
          <w:tab w:val="right" w:pos="9355"/>
        </w:tabs>
        <w:outlineLvl w:val="0"/>
        <w:rPr>
          <w:b/>
        </w:rPr>
      </w:pPr>
    </w:p>
    <w:p w:rsidR="00EB5441" w:rsidRPr="003716B3" w:rsidRDefault="00EB5441" w:rsidP="00EB5441">
      <w:pPr>
        <w:jc w:val="right"/>
        <w:rPr>
          <w:sz w:val="22"/>
          <w:szCs w:val="22"/>
        </w:rPr>
      </w:pPr>
      <w:r w:rsidRPr="003716B3">
        <w:rPr>
          <w:sz w:val="22"/>
          <w:szCs w:val="22"/>
        </w:rPr>
        <w:t>Приложение №________</w:t>
      </w:r>
    </w:p>
    <w:p w:rsidR="00EB5441" w:rsidRPr="003716B3" w:rsidRDefault="00EB5441" w:rsidP="00EB5441">
      <w:pPr>
        <w:jc w:val="right"/>
        <w:rPr>
          <w:sz w:val="22"/>
          <w:szCs w:val="22"/>
        </w:rPr>
      </w:pPr>
      <w:r w:rsidRPr="003716B3">
        <w:rPr>
          <w:sz w:val="22"/>
          <w:szCs w:val="22"/>
        </w:rPr>
        <w:t xml:space="preserve"> к договору подряда № </w:t>
      </w:r>
      <w:r w:rsidRPr="003716B3">
        <w:rPr>
          <w:bCs/>
          <w:spacing w:val="-1"/>
          <w:sz w:val="22"/>
          <w:szCs w:val="22"/>
        </w:rPr>
        <w:t xml:space="preserve">_______________ </w:t>
      </w:r>
      <w:r w:rsidRPr="003716B3">
        <w:rPr>
          <w:sz w:val="22"/>
          <w:szCs w:val="22"/>
        </w:rPr>
        <w:t xml:space="preserve"> от </w:t>
      </w:r>
      <w:r w:rsidRPr="003716B3">
        <w:rPr>
          <w:bCs/>
          <w:spacing w:val="-1"/>
          <w:sz w:val="22"/>
          <w:szCs w:val="22"/>
        </w:rPr>
        <w:t>____________ г.</w:t>
      </w:r>
    </w:p>
    <w:p w:rsidR="0015358D" w:rsidRPr="00A53084" w:rsidRDefault="0015358D" w:rsidP="00767A33">
      <w:pPr>
        <w:tabs>
          <w:tab w:val="left" w:pos="3918"/>
        </w:tabs>
        <w:jc w:val="center"/>
        <w:rPr>
          <w:b/>
        </w:rPr>
      </w:pPr>
    </w:p>
    <w:p w:rsidR="0015358D" w:rsidRDefault="0015358D" w:rsidP="008866F8">
      <w:pPr>
        <w:pStyle w:val="20"/>
        <w:spacing w:before="0"/>
        <w:jc w:val="center"/>
        <w:rPr>
          <w:rFonts w:ascii="Times New Roman" w:hAnsi="Times New Roman"/>
          <w:color w:val="auto"/>
          <w:sz w:val="24"/>
          <w:szCs w:val="24"/>
        </w:rPr>
      </w:pPr>
      <w:r w:rsidRPr="008866F8">
        <w:rPr>
          <w:rFonts w:ascii="Times New Roman" w:hAnsi="Times New Roman"/>
          <w:color w:val="auto"/>
          <w:sz w:val="24"/>
          <w:szCs w:val="24"/>
        </w:rPr>
        <w:t>ЗАДАНИЕ НА ПРОЕКТИРОВАНИЕ</w:t>
      </w:r>
    </w:p>
    <w:p w:rsidR="0015358D" w:rsidRPr="002319BC" w:rsidRDefault="0015358D" w:rsidP="008866F8">
      <w:pPr>
        <w:jc w:val="center"/>
        <w:rPr>
          <w:b/>
          <w:bCs/>
        </w:rPr>
      </w:pPr>
      <w:r>
        <w:rPr>
          <w:b/>
          <w:bCs/>
        </w:rPr>
        <w:t>(</w:t>
      </w:r>
      <w:r w:rsidRPr="002319BC">
        <w:rPr>
          <w:b/>
          <w:bCs/>
        </w:rPr>
        <w:t>на разработку проектной и рабочей документации</w:t>
      </w:r>
      <w:r>
        <w:rPr>
          <w:b/>
          <w:bCs/>
        </w:rPr>
        <w:t>)</w:t>
      </w:r>
      <w:r w:rsidRPr="002319BC">
        <w:rPr>
          <w:b/>
          <w:bCs/>
        </w:rPr>
        <w:t xml:space="preserve"> </w:t>
      </w:r>
    </w:p>
    <w:p w:rsidR="0015358D" w:rsidRPr="000324BD" w:rsidRDefault="0015358D" w:rsidP="007A103A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358D">
        <w:rPr>
          <w:rFonts w:ascii="Times New Roman" w:hAnsi="Times New Roman" w:cs="Times New Roman"/>
          <w:b/>
          <w:bCs/>
          <w:spacing w:val="-4"/>
          <w:sz w:val="24"/>
          <w:szCs w:val="24"/>
        </w:rPr>
        <w:t>по объекту: «</w:t>
      </w:r>
      <w:r w:rsidRPr="0015358D">
        <w:rPr>
          <w:rFonts w:ascii="Times New Roman" w:hAnsi="Times New Roman" w:cs="Times New Roman"/>
          <w:b/>
          <w:bCs/>
          <w:noProof/>
          <w:spacing w:val="-4"/>
          <w:sz w:val="24"/>
          <w:szCs w:val="24"/>
        </w:rPr>
        <w:t>Строительство ВЛ-10 кВ от ВЛ-10 кВ №7 "Новая", строительство ТП-10/0,4 кВ</w:t>
      </w:r>
      <w:r w:rsidRPr="00433155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, строительство ВЛ-0,4 кВ в с. Бессоновка Бессоновского района (Шураева Т.А., 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br/>
      </w:r>
      <w:r w:rsidRPr="00433155">
        <w:rPr>
          <w:rFonts w:ascii="Times New Roman" w:hAnsi="Times New Roman" w:cs="Times New Roman"/>
          <w:b/>
          <w:bCs/>
          <w:noProof/>
          <w:sz w:val="24"/>
          <w:szCs w:val="24"/>
        </w:rPr>
        <w:t>Кутеева М.А., Стерчак А.А.) (под ключ)</w:t>
      </w:r>
      <w:r w:rsidRPr="000324B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15358D" w:rsidRDefault="0015358D"/>
    <w:p w:rsidR="0015358D" w:rsidRPr="00A53084" w:rsidRDefault="0015358D" w:rsidP="00F60FAF">
      <w:pPr>
        <w:keepNext/>
        <w:numPr>
          <w:ilvl w:val="0"/>
          <w:numId w:val="1"/>
        </w:numPr>
        <w:suppressLineNumbers/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b/>
        </w:rPr>
      </w:pPr>
      <w:r w:rsidRPr="00A53084">
        <w:rPr>
          <w:b/>
        </w:rPr>
        <w:t>Основание для проектирования.</w:t>
      </w:r>
    </w:p>
    <w:p w:rsidR="00EB5441" w:rsidRPr="00EB5441" w:rsidRDefault="00EB5441" w:rsidP="00C61E67">
      <w:pPr>
        <w:pStyle w:val="a8"/>
        <w:ind w:left="927"/>
        <w:rPr>
          <w:sz w:val="22"/>
          <w:szCs w:val="22"/>
        </w:rPr>
      </w:pPr>
      <w:r w:rsidRPr="00EB5441">
        <w:rPr>
          <w:sz w:val="22"/>
          <w:szCs w:val="22"/>
        </w:rPr>
        <w:t>Договор подряда № 2340-0022</w:t>
      </w:r>
      <w:r>
        <w:rPr>
          <w:sz w:val="22"/>
          <w:szCs w:val="22"/>
          <w:lang w:val="ru-RU"/>
        </w:rPr>
        <w:t>87</w:t>
      </w:r>
      <w:r w:rsidRPr="00EB5441">
        <w:rPr>
          <w:sz w:val="22"/>
          <w:szCs w:val="22"/>
        </w:rPr>
        <w:t xml:space="preserve"> от 10.05.2023 г. с ПАО «Россети Волга» на выполнение работ по объекту </w:t>
      </w:r>
      <w:r w:rsidRPr="00EB5441">
        <w:rPr>
          <w:bCs/>
          <w:spacing w:val="-4"/>
          <w:sz w:val="22"/>
          <w:szCs w:val="22"/>
        </w:rPr>
        <w:t>«</w:t>
      </w:r>
      <w:r w:rsidRPr="00EB5441">
        <w:rPr>
          <w:bCs/>
          <w:noProof/>
          <w:spacing w:val="-4"/>
          <w:sz w:val="22"/>
          <w:szCs w:val="22"/>
        </w:rPr>
        <w:t>Строительство ВЛ-10 кВ от ВЛ-10 кВ №7 "Новая", строительство ТП-10/0,4 кВ</w:t>
      </w:r>
      <w:r w:rsidRPr="00EB5441">
        <w:rPr>
          <w:bCs/>
          <w:noProof/>
          <w:sz w:val="22"/>
          <w:szCs w:val="22"/>
        </w:rPr>
        <w:t xml:space="preserve">, строительство ВЛ-0,4 кВ в с. Бессоновка Бессоновского района (Шураева Т.А., </w:t>
      </w:r>
      <w:r w:rsidRPr="00EB5441">
        <w:rPr>
          <w:bCs/>
          <w:noProof/>
          <w:sz w:val="22"/>
          <w:szCs w:val="22"/>
        </w:rPr>
        <w:br/>
        <w:t>Кутеева М.А., Стерчак А.А.) (под ключ)</w:t>
      </w:r>
      <w:r w:rsidRPr="00EB5441">
        <w:rPr>
          <w:bCs/>
          <w:sz w:val="22"/>
          <w:szCs w:val="22"/>
        </w:rPr>
        <w:t>»</w:t>
      </w:r>
    </w:p>
    <w:p w:rsidR="0015358D" w:rsidRPr="00FC3441" w:rsidRDefault="0015358D" w:rsidP="004969D4">
      <w:pPr>
        <w:ind w:firstLine="709"/>
        <w:jc w:val="both"/>
      </w:pPr>
    </w:p>
    <w:p w:rsidR="0015358D" w:rsidRPr="00BA7A6E" w:rsidRDefault="0015358D" w:rsidP="00F60FAF">
      <w:pPr>
        <w:tabs>
          <w:tab w:val="left" w:pos="993"/>
        </w:tabs>
        <w:ind w:firstLine="709"/>
        <w:jc w:val="both"/>
        <w:rPr>
          <w:b/>
        </w:rPr>
      </w:pPr>
      <w:r w:rsidRPr="00A53084">
        <w:rPr>
          <w:b/>
        </w:rPr>
        <w:t>2.</w:t>
      </w:r>
      <w:r w:rsidRPr="00A53084">
        <w:rPr>
          <w:b/>
        </w:rPr>
        <w:tab/>
      </w:r>
      <w:r w:rsidRPr="00BA7A6E">
        <w:rPr>
          <w:b/>
        </w:rPr>
        <w:t>Нормативные документы, определяющие требования к оформлению и содержанию проектной документации.</w:t>
      </w:r>
    </w:p>
    <w:p w:rsidR="0015358D" w:rsidRPr="00BD11B1" w:rsidRDefault="0015358D" w:rsidP="00F60FAF">
      <w:pPr>
        <w:widowControl w:val="0"/>
        <w:tabs>
          <w:tab w:val="num" w:pos="993"/>
          <w:tab w:val="num" w:pos="2062"/>
        </w:tabs>
        <w:ind w:firstLine="709"/>
        <w:jc w:val="both"/>
      </w:pPr>
      <w:r w:rsidRPr="00BD11B1">
        <w:t>НД указаны в приложении 1 к настоящему заданию на проектирование. 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приложении.</w:t>
      </w:r>
    </w:p>
    <w:p w:rsidR="0015358D" w:rsidRDefault="0015358D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b/>
        </w:rPr>
      </w:pPr>
    </w:p>
    <w:p w:rsidR="0015358D" w:rsidRDefault="0015358D" w:rsidP="00F60FAF">
      <w:pPr>
        <w:widowControl w:val="0"/>
        <w:tabs>
          <w:tab w:val="num" w:pos="993"/>
          <w:tab w:val="num" w:pos="2062"/>
        </w:tabs>
        <w:ind w:firstLine="709"/>
        <w:jc w:val="both"/>
      </w:pPr>
      <w:r w:rsidRPr="00904F7D">
        <w:rPr>
          <w:b/>
        </w:rPr>
        <w:t>3. Вид строительства и этапы проектирования.</w:t>
      </w:r>
      <w:r w:rsidRPr="00A53084">
        <w:t xml:space="preserve"> </w:t>
      </w:r>
    </w:p>
    <w:p w:rsidR="0015358D" w:rsidRDefault="0015358D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bCs/>
        </w:rPr>
      </w:pPr>
      <w:r>
        <w:t xml:space="preserve">3.1. </w:t>
      </w:r>
      <w:r w:rsidRPr="008D4D6B">
        <w:rPr>
          <w:bCs/>
          <w:color w:val="0070C0"/>
        </w:rPr>
        <w:t xml:space="preserve">Вид строительства: </w:t>
      </w:r>
      <w:r w:rsidRPr="00441692">
        <w:rPr>
          <w:bCs/>
          <w:noProof/>
          <w:color w:val="0070C0"/>
        </w:rPr>
        <w:t>новое строительство</w:t>
      </w:r>
      <w:r w:rsidRPr="00064CDD">
        <w:rPr>
          <w:bCs/>
          <w:color w:val="00B050"/>
        </w:rPr>
        <w:t>.</w:t>
      </w:r>
    </w:p>
    <w:p w:rsidR="0015358D" w:rsidRDefault="0015358D" w:rsidP="00F60FAF">
      <w:pPr>
        <w:widowControl w:val="0"/>
        <w:tabs>
          <w:tab w:val="num" w:pos="993"/>
          <w:tab w:val="num" w:pos="2062"/>
        </w:tabs>
        <w:ind w:firstLine="709"/>
        <w:jc w:val="both"/>
      </w:pPr>
      <w:r w:rsidRPr="002319BC">
        <w:t>До момента заключения договора на выполнение работ по проектированию подрядчик должен оценить возможность реализации проекта в соответствие с требованиями данного задания</w:t>
      </w:r>
      <w:r>
        <w:t xml:space="preserve"> на проектирование.</w:t>
      </w:r>
    </w:p>
    <w:p w:rsidR="0015358D" w:rsidRDefault="0015358D" w:rsidP="00F60FAF">
      <w:pPr>
        <w:widowControl w:val="0"/>
        <w:tabs>
          <w:tab w:val="num" w:pos="993"/>
          <w:tab w:val="num" w:pos="2062"/>
        </w:tabs>
        <w:ind w:firstLine="709"/>
        <w:jc w:val="both"/>
      </w:pPr>
      <w:r w:rsidRPr="00A53084">
        <w:t>3.2.</w:t>
      </w:r>
      <w:r>
        <w:t xml:space="preserve"> </w:t>
      </w:r>
      <w:r w:rsidRPr="00BD11B1">
        <w:t>Этапы разработки документации</w:t>
      </w:r>
      <w:r>
        <w:t>:</w:t>
      </w:r>
    </w:p>
    <w:p w:rsidR="0015358D" w:rsidRPr="00554B96" w:rsidRDefault="0015358D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color w:val="0000FF"/>
        </w:rPr>
      </w:pPr>
      <w:r w:rsidRPr="00554B96">
        <w:rPr>
          <w:color w:val="0000FF"/>
        </w:rPr>
        <w:t xml:space="preserve">Выполнить необходимый объем предпроектного обследования и сбора исходных данных, необходимый объем инженерно-геодезических изысканий (геодезическую съемку в масштабе М 1:500 (1:1000), землеустроительные работы, </w:t>
      </w:r>
      <w:r w:rsidRPr="00554B96">
        <w:rPr>
          <w:bCs/>
          <w:color w:val="0000FF"/>
        </w:rPr>
        <w:t>разработать обосновать и согласовать с Заказчиком проектную и рабочую документацию</w:t>
      </w:r>
      <w:r w:rsidRPr="00554B96">
        <w:rPr>
          <w:color w:val="0000FF"/>
        </w:rPr>
        <w:t xml:space="preserve"> согласно приложению №1 к настоящему техническому заданию.</w:t>
      </w:r>
    </w:p>
    <w:p w:rsidR="0015358D" w:rsidRDefault="0015358D" w:rsidP="00B0113E">
      <w:pPr>
        <w:keepNext/>
        <w:suppressLineNumbers/>
        <w:tabs>
          <w:tab w:val="left" w:pos="-4860"/>
          <w:tab w:val="left" w:pos="1134"/>
        </w:tabs>
        <w:suppressAutoHyphens/>
        <w:ind w:left="709" w:firstLine="709"/>
        <w:jc w:val="both"/>
        <w:rPr>
          <w:b/>
          <w:bCs/>
        </w:rPr>
      </w:pPr>
    </w:p>
    <w:p w:rsidR="0015358D" w:rsidRDefault="0015358D" w:rsidP="00DB24E7">
      <w:pPr>
        <w:keepNext/>
        <w:suppressLineNumbers/>
        <w:tabs>
          <w:tab w:val="left" w:pos="-4860"/>
          <w:tab w:val="left" w:pos="1134"/>
        </w:tabs>
        <w:suppressAutoHyphens/>
        <w:ind w:firstLine="709"/>
        <w:jc w:val="both"/>
        <w:rPr>
          <w:b/>
          <w:bCs/>
        </w:rPr>
      </w:pPr>
      <w:r w:rsidRPr="00A53084">
        <w:rPr>
          <w:b/>
          <w:bCs/>
        </w:rPr>
        <w:t>4. Основные характеристики проектируемого объекта.</w:t>
      </w:r>
    </w:p>
    <w:p w:rsidR="0015358D" w:rsidRPr="00E87D4B" w:rsidRDefault="0015358D" w:rsidP="00DB24E7">
      <w:pPr>
        <w:keepNext/>
        <w:suppressLineNumbers/>
        <w:tabs>
          <w:tab w:val="left" w:pos="180"/>
        </w:tabs>
        <w:suppressAutoHyphens/>
        <w:ind w:firstLine="709"/>
        <w:jc w:val="both"/>
        <w:rPr>
          <w:b/>
        </w:rPr>
      </w:pPr>
      <w:r>
        <w:rPr>
          <w:b/>
        </w:rPr>
        <w:t xml:space="preserve">4.1 Для ВЛ-10 </w:t>
      </w:r>
      <w:r w:rsidRPr="00E87D4B">
        <w:rPr>
          <w:b/>
        </w:rPr>
        <w:t>кВ: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7"/>
        <w:gridCol w:w="4110"/>
      </w:tblGrid>
      <w:tr w:rsidR="0015358D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F50D2F" w:rsidRDefault="0015358D" w:rsidP="00B41644">
            <w:pPr>
              <w:widowControl w:val="0"/>
              <w:tabs>
                <w:tab w:val="left" w:pos="-3960"/>
                <w:tab w:val="left" w:pos="709"/>
              </w:tabs>
              <w:jc w:val="center"/>
              <w:rPr>
                <w:b/>
                <w:color w:val="0070C0"/>
              </w:rPr>
            </w:pPr>
            <w:r w:rsidRPr="00F50D2F">
              <w:rPr>
                <w:b/>
                <w:color w:val="0070C0"/>
              </w:rPr>
              <w:t>Показатель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58D" w:rsidRPr="00F50D2F" w:rsidRDefault="0015358D" w:rsidP="00B41644">
            <w:pPr>
              <w:jc w:val="center"/>
              <w:rPr>
                <w:b/>
                <w:color w:val="0070C0"/>
              </w:rPr>
            </w:pPr>
            <w:r w:rsidRPr="00F50D2F">
              <w:rPr>
                <w:b/>
                <w:color w:val="0070C0"/>
              </w:rPr>
              <w:t>Значение</w:t>
            </w:r>
          </w:p>
        </w:tc>
      </w:tr>
      <w:tr w:rsidR="0015358D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8D4D6B" w:rsidRDefault="0015358D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Передаваемая мощность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58D" w:rsidRPr="008D4D6B" w:rsidRDefault="0015358D" w:rsidP="00A24358">
            <w:pPr>
              <w:jc w:val="center"/>
              <w:rPr>
                <w:color w:val="0070C0"/>
              </w:rPr>
            </w:pPr>
            <w:r w:rsidRPr="008D4D6B">
              <w:rPr>
                <w:color w:val="0070C0"/>
              </w:rPr>
              <w:t>определяется в проекте</w:t>
            </w:r>
          </w:p>
        </w:tc>
      </w:tr>
      <w:tr w:rsidR="0015358D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8D4D6B" w:rsidRDefault="0015358D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Количество цепей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58D" w:rsidRPr="008D4D6B" w:rsidRDefault="0015358D" w:rsidP="00A24358">
            <w:pPr>
              <w:jc w:val="center"/>
              <w:rPr>
                <w:color w:val="0070C0"/>
              </w:rPr>
            </w:pPr>
            <w:r>
              <w:rPr>
                <w:color w:val="0070C0"/>
              </w:rPr>
              <w:t>1</w:t>
            </w:r>
          </w:p>
        </w:tc>
      </w:tr>
      <w:tr w:rsidR="0015358D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8D4D6B" w:rsidRDefault="0015358D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Номинальное напряжение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58D" w:rsidRPr="008D4D6B" w:rsidRDefault="0015358D" w:rsidP="00A24358">
            <w:pPr>
              <w:jc w:val="center"/>
              <w:rPr>
                <w:color w:val="0070C0"/>
              </w:rPr>
            </w:pPr>
            <w:r>
              <w:rPr>
                <w:color w:val="0070C0"/>
              </w:rPr>
              <w:t>10</w:t>
            </w:r>
            <w:r w:rsidRPr="008D4D6B">
              <w:rPr>
                <w:color w:val="0070C0"/>
              </w:rPr>
              <w:t xml:space="preserve"> кВ</w:t>
            </w:r>
          </w:p>
        </w:tc>
      </w:tr>
      <w:tr w:rsidR="0015358D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8D4D6B" w:rsidRDefault="0015358D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Длина трассы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58D" w:rsidRPr="008D4D6B" w:rsidRDefault="0015358D" w:rsidP="00A24358">
            <w:pPr>
              <w:jc w:val="center"/>
              <w:rPr>
                <w:color w:val="0070C0"/>
              </w:rPr>
            </w:pPr>
            <w:r w:rsidRPr="00441692">
              <w:rPr>
                <w:noProof/>
                <w:color w:val="0070C0"/>
              </w:rPr>
              <w:t>0,638</w:t>
            </w:r>
            <w:r>
              <w:rPr>
                <w:color w:val="0070C0"/>
              </w:rPr>
              <w:t xml:space="preserve"> </w:t>
            </w:r>
            <w:r w:rsidRPr="00DB730E">
              <w:rPr>
                <w:color w:val="0070C0"/>
              </w:rPr>
              <w:t xml:space="preserve">км </w:t>
            </w:r>
            <w:r w:rsidRPr="008D4D6B">
              <w:rPr>
                <w:color w:val="0070C0"/>
              </w:rPr>
              <w:t>(ориентировочно)</w:t>
            </w:r>
          </w:p>
        </w:tc>
      </w:tr>
      <w:tr w:rsidR="0015358D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8D4D6B" w:rsidRDefault="0015358D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Наличие переходов через естественные и искусственные преграды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58D" w:rsidRPr="008D4D6B" w:rsidRDefault="0015358D" w:rsidP="00A24358">
            <w:pPr>
              <w:jc w:val="center"/>
              <w:rPr>
                <w:color w:val="0070C0"/>
              </w:rPr>
            </w:pPr>
            <w:r w:rsidRPr="008D4D6B">
              <w:rPr>
                <w:color w:val="0070C0"/>
              </w:rPr>
              <w:t>определяется в проекте</w:t>
            </w:r>
          </w:p>
        </w:tc>
      </w:tr>
      <w:tr w:rsidR="0015358D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8D4D6B" w:rsidRDefault="0015358D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Число часов использования максимума нагрузки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58D" w:rsidRPr="008D4D6B" w:rsidRDefault="0015358D" w:rsidP="00A24358">
            <w:pPr>
              <w:jc w:val="center"/>
              <w:rPr>
                <w:color w:val="0070C0"/>
              </w:rPr>
            </w:pPr>
            <w:r w:rsidRPr="008D4D6B">
              <w:rPr>
                <w:color w:val="0070C0"/>
              </w:rPr>
              <w:t>определяется в проекте</w:t>
            </w:r>
          </w:p>
        </w:tc>
      </w:tr>
    </w:tbl>
    <w:p w:rsidR="0015358D" w:rsidRDefault="0015358D" w:rsidP="00F60FAF">
      <w:pPr>
        <w:keepNext/>
        <w:suppressLineNumbers/>
        <w:tabs>
          <w:tab w:val="left" w:pos="180"/>
        </w:tabs>
        <w:suppressAutoHyphens/>
        <w:ind w:firstLine="709"/>
        <w:jc w:val="both"/>
        <w:rPr>
          <w:b/>
        </w:rPr>
      </w:pPr>
    </w:p>
    <w:p w:rsidR="0015358D" w:rsidRPr="00E87D4B" w:rsidRDefault="0015358D" w:rsidP="00A453EA">
      <w:pPr>
        <w:keepNext/>
        <w:suppressLineNumbers/>
        <w:tabs>
          <w:tab w:val="left" w:pos="180"/>
        </w:tabs>
        <w:suppressAutoHyphens/>
        <w:ind w:firstLine="709"/>
        <w:jc w:val="both"/>
        <w:rPr>
          <w:b/>
        </w:rPr>
      </w:pPr>
      <w:r>
        <w:rPr>
          <w:b/>
        </w:rPr>
        <w:t xml:space="preserve">4.2 Для ВЛ-0,4 </w:t>
      </w:r>
      <w:r w:rsidRPr="00E87D4B">
        <w:rPr>
          <w:b/>
        </w:rPr>
        <w:t>кВ: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7"/>
        <w:gridCol w:w="4110"/>
      </w:tblGrid>
      <w:tr w:rsidR="0015358D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F50D2F" w:rsidRDefault="0015358D" w:rsidP="00A24358">
            <w:pPr>
              <w:widowControl w:val="0"/>
              <w:tabs>
                <w:tab w:val="left" w:pos="-3960"/>
                <w:tab w:val="left" w:pos="709"/>
              </w:tabs>
              <w:jc w:val="center"/>
              <w:rPr>
                <w:b/>
                <w:color w:val="0070C0"/>
              </w:rPr>
            </w:pPr>
            <w:r w:rsidRPr="00F50D2F">
              <w:rPr>
                <w:b/>
                <w:color w:val="0070C0"/>
              </w:rPr>
              <w:t>Показатель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58D" w:rsidRPr="00F50D2F" w:rsidRDefault="0015358D" w:rsidP="00A24358">
            <w:pPr>
              <w:jc w:val="center"/>
              <w:rPr>
                <w:b/>
                <w:color w:val="0070C0"/>
              </w:rPr>
            </w:pPr>
            <w:r w:rsidRPr="00F50D2F">
              <w:rPr>
                <w:b/>
                <w:color w:val="0070C0"/>
              </w:rPr>
              <w:t>Значение</w:t>
            </w:r>
          </w:p>
        </w:tc>
      </w:tr>
      <w:tr w:rsidR="0015358D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8D4D6B" w:rsidRDefault="0015358D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Передаваемая мощность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58D" w:rsidRPr="008D4D6B" w:rsidRDefault="0015358D" w:rsidP="00A24358">
            <w:pPr>
              <w:jc w:val="center"/>
              <w:rPr>
                <w:color w:val="0070C0"/>
              </w:rPr>
            </w:pPr>
            <w:r w:rsidRPr="008D4D6B">
              <w:rPr>
                <w:color w:val="0070C0"/>
              </w:rPr>
              <w:t>определяется в проекте</w:t>
            </w:r>
          </w:p>
        </w:tc>
      </w:tr>
      <w:tr w:rsidR="0015358D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8D4D6B" w:rsidRDefault="0015358D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Количество цепей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58D" w:rsidRPr="008D4D6B" w:rsidRDefault="0015358D" w:rsidP="00A24358">
            <w:pPr>
              <w:jc w:val="center"/>
              <w:rPr>
                <w:color w:val="0070C0"/>
              </w:rPr>
            </w:pPr>
            <w:r>
              <w:rPr>
                <w:color w:val="0070C0"/>
              </w:rPr>
              <w:t>1</w:t>
            </w:r>
          </w:p>
        </w:tc>
      </w:tr>
      <w:tr w:rsidR="0015358D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8D4D6B" w:rsidRDefault="0015358D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Номинальное напряжение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58D" w:rsidRPr="008D4D6B" w:rsidRDefault="0015358D" w:rsidP="00A24358">
            <w:pPr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0,4 </w:t>
            </w:r>
            <w:r w:rsidRPr="008D4D6B">
              <w:rPr>
                <w:color w:val="0070C0"/>
              </w:rPr>
              <w:t>кВ</w:t>
            </w:r>
          </w:p>
        </w:tc>
      </w:tr>
      <w:tr w:rsidR="0015358D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8D4D6B" w:rsidRDefault="0015358D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Длина трассы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58D" w:rsidRPr="008D4D6B" w:rsidRDefault="0015358D" w:rsidP="00A24358">
            <w:pPr>
              <w:jc w:val="center"/>
              <w:rPr>
                <w:color w:val="0070C0"/>
              </w:rPr>
            </w:pPr>
            <w:r w:rsidRPr="00441692">
              <w:rPr>
                <w:noProof/>
                <w:color w:val="0070C0"/>
              </w:rPr>
              <w:t>0,644</w:t>
            </w:r>
            <w:r>
              <w:rPr>
                <w:color w:val="0070C0"/>
              </w:rPr>
              <w:t xml:space="preserve"> </w:t>
            </w:r>
            <w:r w:rsidRPr="00DB730E">
              <w:rPr>
                <w:color w:val="0070C0"/>
              </w:rPr>
              <w:t xml:space="preserve">км </w:t>
            </w:r>
            <w:r w:rsidRPr="008D4D6B">
              <w:rPr>
                <w:color w:val="0070C0"/>
              </w:rPr>
              <w:t>(ориентировочно)</w:t>
            </w:r>
          </w:p>
        </w:tc>
      </w:tr>
      <w:tr w:rsidR="0015358D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8D4D6B" w:rsidRDefault="0015358D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lastRenderedPageBreak/>
              <w:t>Наличие переходов через естественные и искусственные преграды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58D" w:rsidRPr="008D4D6B" w:rsidRDefault="0015358D" w:rsidP="00A24358">
            <w:pPr>
              <w:jc w:val="center"/>
              <w:rPr>
                <w:color w:val="0070C0"/>
              </w:rPr>
            </w:pPr>
            <w:r w:rsidRPr="008D4D6B">
              <w:rPr>
                <w:color w:val="0070C0"/>
              </w:rPr>
              <w:t>определяется в проекте</w:t>
            </w:r>
          </w:p>
        </w:tc>
      </w:tr>
      <w:tr w:rsidR="0015358D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8D4D6B" w:rsidRDefault="0015358D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Число часов использования максимума нагрузки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58D" w:rsidRPr="008D4D6B" w:rsidRDefault="0015358D" w:rsidP="00A24358">
            <w:pPr>
              <w:jc w:val="center"/>
              <w:rPr>
                <w:color w:val="0070C0"/>
              </w:rPr>
            </w:pPr>
            <w:r w:rsidRPr="008D4D6B">
              <w:rPr>
                <w:color w:val="0070C0"/>
              </w:rPr>
              <w:t>определяется в проекте</w:t>
            </w:r>
          </w:p>
        </w:tc>
      </w:tr>
    </w:tbl>
    <w:p w:rsidR="0015358D" w:rsidRDefault="0015358D" w:rsidP="006B039E">
      <w:pPr>
        <w:widowControl w:val="0"/>
        <w:tabs>
          <w:tab w:val="left" w:pos="-3960"/>
          <w:tab w:val="left" w:pos="709"/>
        </w:tabs>
        <w:ind w:firstLine="567"/>
        <w:jc w:val="both"/>
        <w:rPr>
          <w:b/>
        </w:rPr>
      </w:pPr>
    </w:p>
    <w:p w:rsidR="0015358D" w:rsidRPr="00E87D4B" w:rsidRDefault="0015358D" w:rsidP="006B039E">
      <w:pPr>
        <w:widowControl w:val="0"/>
        <w:tabs>
          <w:tab w:val="left" w:pos="-3960"/>
          <w:tab w:val="left" w:pos="709"/>
        </w:tabs>
        <w:ind w:firstLine="567"/>
        <w:jc w:val="both"/>
        <w:rPr>
          <w:b/>
        </w:rPr>
      </w:pPr>
      <w:r>
        <w:rPr>
          <w:b/>
        </w:rPr>
        <w:t xml:space="preserve">4.3 </w:t>
      </w:r>
      <w:r w:rsidRPr="00E87D4B">
        <w:rPr>
          <w:b/>
        </w:rPr>
        <w:t>Для ТП: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3"/>
        <w:gridCol w:w="4111"/>
      </w:tblGrid>
      <w:tr w:rsidR="0015358D" w:rsidRPr="008E1699" w:rsidTr="004F7E7D">
        <w:trPr>
          <w:trHeight w:val="314"/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358D" w:rsidRPr="00F50D2F" w:rsidRDefault="0015358D" w:rsidP="009721C4">
            <w:pPr>
              <w:widowControl w:val="0"/>
              <w:tabs>
                <w:tab w:val="left" w:pos="-3960"/>
                <w:tab w:val="left" w:pos="709"/>
              </w:tabs>
              <w:jc w:val="center"/>
              <w:rPr>
                <w:b/>
                <w:color w:val="0070C0"/>
              </w:rPr>
            </w:pPr>
            <w:r w:rsidRPr="00F50D2F">
              <w:rPr>
                <w:b/>
                <w:color w:val="0070C0"/>
              </w:rPr>
              <w:t>Показатель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358D" w:rsidRPr="00F50D2F" w:rsidRDefault="0015358D" w:rsidP="009721C4">
            <w:pPr>
              <w:jc w:val="center"/>
              <w:rPr>
                <w:b/>
                <w:color w:val="0070C0"/>
              </w:rPr>
            </w:pPr>
            <w:r w:rsidRPr="00F50D2F">
              <w:rPr>
                <w:b/>
                <w:color w:val="0070C0"/>
              </w:rPr>
              <w:t>Значение</w:t>
            </w:r>
          </w:p>
        </w:tc>
      </w:tr>
      <w:tr w:rsidR="0015358D" w:rsidRPr="008E1699" w:rsidTr="00A24358">
        <w:trPr>
          <w:trHeight w:val="407"/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58D" w:rsidRPr="008E1699" w:rsidRDefault="0015358D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>
              <w:rPr>
                <w:color w:val="0070C0"/>
              </w:rPr>
              <w:t>Количество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58D" w:rsidRPr="00F21332" w:rsidRDefault="0015358D" w:rsidP="00A24358">
            <w:pPr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1 </w:t>
            </w:r>
            <w:r w:rsidRPr="00F21332">
              <w:rPr>
                <w:color w:val="0070C0"/>
              </w:rPr>
              <w:t>шт</w:t>
            </w:r>
            <w:r>
              <w:rPr>
                <w:color w:val="0070C0"/>
              </w:rPr>
              <w:t>.</w:t>
            </w:r>
          </w:p>
        </w:tc>
      </w:tr>
      <w:tr w:rsidR="0015358D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358D" w:rsidRPr="008E1699" w:rsidRDefault="0015358D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 xml:space="preserve">Номинальные напряжения 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58D" w:rsidRPr="008E1699" w:rsidRDefault="0015358D" w:rsidP="00A24358">
            <w:pPr>
              <w:jc w:val="center"/>
              <w:rPr>
                <w:color w:val="0070C0"/>
              </w:rPr>
            </w:pPr>
            <w:r>
              <w:rPr>
                <w:color w:val="0070C0"/>
              </w:rPr>
              <w:t>10/0,4кВ</w:t>
            </w:r>
          </w:p>
        </w:tc>
      </w:tr>
      <w:tr w:rsidR="0015358D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358D" w:rsidRPr="008E1699" w:rsidRDefault="0015358D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Конструктивное исполнение ПС и РУ (открытое, закрытое, КТП, КРУЭ и т.д.)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58D" w:rsidRPr="008E1699" w:rsidRDefault="0015358D" w:rsidP="00A24358">
            <w:pPr>
              <w:jc w:val="center"/>
              <w:rPr>
                <w:color w:val="0070C0"/>
              </w:rPr>
            </w:pPr>
            <w:r w:rsidRPr="008E1699">
              <w:rPr>
                <w:color w:val="0070C0"/>
              </w:rPr>
              <w:t>КТП киоскового типа</w:t>
            </w:r>
          </w:p>
        </w:tc>
      </w:tr>
      <w:tr w:rsidR="0015358D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358D" w:rsidRPr="008E1699" w:rsidRDefault="0015358D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Тип схемы каждого РУ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58D" w:rsidRPr="008E1699" w:rsidRDefault="0015358D" w:rsidP="00A24358">
            <w:pPr>
              <w:jc w:val="center"/>
              <w:rPr>
                <w:color w:val="0070C0"/>
              </w:rPr>
            </w:pPr>
            <w:r w:rsidRPr="008E1699">
              <w:rPr>
                <w:color w:val="0070C0"/>
              </w:rPr>
              <w:t>определяется в проекте</w:t>
            </w:r>
          </w:p>
        </w:tc>
      </w:tr>
      <w:tr w:rsidR="0015358D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358D" w:rsidRPr="008E1699" w:rsidRDefault="0015358D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Количество линий, подключаемых к подстанции, по каждому РУ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58D" w:rsidRPr="008E1699" w:rsidRDefault="0015358D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>
              <w:rPr>
                <w:color w:val="0070C0"/>
              </w:rPr>
              <w:t>ВЛ-10кВ, В</w:t>
            </w:r>
            <w:r w:rsidRPr="008E1699">
              <w:rPr>
                <w:color w:val="0070C0"/>
              </w:rPr>
              <w:t>Л-0,4кВ - определяется в проекте</w:t>
            </w:r>
          </w:p>
        </w:tc>
      </w:tr>
      <w:tr w:rsidR="0015358D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358D" w:rsidRPr="008E1699" w:rsidRDefault="0015358D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Количество резервных ячеек по каждому РУ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58D" w:rsidRPr="008E1699" w:rsidRDefault="0015358D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В РУ-0,4кВ определяется в проекте</w:t>
            </w:r>
          </w:p>
        </w:tc>
      </w:tr>
      <w:tr w:rsidR="0015358D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358D" w:rsidRPr="008E1699" w:rsidRDefault="0015358D" w:rsidP="00A24358">
            <w:pPr>
              <w:widowControl w:val="0"/>
              <w:tabs>
                <w:tab w:val="left" w:pos="-3960"/>
                <w:tab w:val="left" w:pos="709"/>
              </w:tabs>
              <w:rPr>
                <w:color w:val="0070C0"/>
              </w:rPr>
            </w:pPr>
            <w:r w:rsidRPr="008E1699">
              <w:rPr>
                <w:color w:val="0070C0"/>
              </w:rPr>
              <w:t>Количество и мощность силовых трансформаторов и автотрансформаторов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58D" w:rsidRPr="008E1699" w:rsidRDefault="0015358D" w:rsidP="00270CD6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>
              <w:rPr>
                <w:color w:val="0070C0"/>
              </w:rPr>
              <w:t>По 1 шт., 160</w:t>
            </w:r>
            <w:r w:rsidRPr="00DB730E">
              <w:rPr>
                <w:color w:val="0070C0"/>
              </w:rPr>
              <w:t xml:space="preserve"> кВА </w:t>
            </w:r>
            <w:r w:rsidRPr="006E74F1">
              <w:rPr>
                <w:color w:val="0070C0"/>
              </w:rPr>
              <w:t>(</w:t>
            </w:r>
            <w:r w:rsidRPr="006E74F1">
              <w:rPr>
                <w:bCs/>
                <w:color w:val="0070C0"/>
              </w:rPr>
              <w:t xml:space="preserve">группа соединений обмоток </w:t>
            </w:r>
            <w:r w:rsidRPr="006E74F1">
              <w:rPr>
                <w:bCs/>
                <w:color w:val="0070C0"/>
                <w:lang w:val="en-US"/>
              </w:rPr>
              <w:t>Y</w:t>
            </w:r>
            <w:r w:rsidRPr="006E74F1">
              <w:rPr>
                <w:bCs/>
                <w:color w:val="0070C0"/>
              </w:rPr>
              <w:t>/</w:t>
            </w:r>
            <w:r w:rsidRPr="006E74F1">
              <w:rPr>
                <w:bCs/>
                <w:color w:val="0070C0"/>
                <w:lang w:val="en-US"/>
              </w:rPr>
              <w:t>Z</w:t>
            </w:r>
            <w:r w:rsidRPr="006E74F1">
              <w:rPr>
                <w:bCs/>
                <w:color w:val="0070C0"/>
              </w:rPr>
              <w:t xml:space="preserve">-н-11, потери Х.Х. не более </w:t>
            </w:r>
            <w:r>
              <w:rPr>
                <w:bCs/>
                <w:color w:val="0070C0"/>
              </w:rPr>
              <w:t>260</w:t>
            </w:r>
            <w:r w:rsidRPr="00D55ED3">
              <w:rPr>
                <w:bCs/>
                <w:color w:val="0070C0"/>
              </w:rPr>
              <w:t xml:space="preserve"> Вт, потери К.З. не более </w:t>
            </w:r>
            <w:r>
              <w:rPr>
                <w:bCs/>
                <w:color w:val="0070C0"/>
              </w:rPr>
              <w:t>2136</w:t>
            </w:r>
            <w:r w:rsidRPr="00D55ED3">
              <w:rPr>
                <w:bCs/>
                <w:color w:val="0070C0"/>
              </w:rPr>
              <w:t xml:space="preserve"> Вт</w:t>
            </w:r>
            <w:r w:rsidRPr="00D55ED3">
              <w:rPr>
                <w:color w:val="0070C0"/>
              </w:rPr>
              <w:t>)</w:t>
            </w:r>
          </w:p>
        </w:tc>
      </w:tr>
      <w:tr w:rsidR="0015358D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58D" w:rsidRPr="008E1699" w:rsidRDefault="0015358D" w:rsidP="00A24358">
            <w:pPr>
              <w:widowControl w:val="0"/>
              <w:tabs>
                <w:tab w:val="left" w:pos="-3960"/>
                <w:tab w:val="left" w:pos="709"/>
              </w:tabs>
              <w:rPr>
                <w:color w:val="0070C0"/>
              </w:rPr>
            </w:pPr>
            <w:r>
              <w:rPr>
                <w:color w:val="0070C0"/>
              </w:rPr>
              <w:t>Элементы СУЭ на КТП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58D" w:rsidRPr="00CB28E4" w:rsidRDefault="0015358D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bCs/>
                <w:color w:val="0070C0"/>
              </w:rPr>
            </w:pPr>
            <w:r w:rsidRPr="00CB28E4">
              <w:rPr>
                <w:bCs/>
                <w:color w:val="0070C0"/>
              </w:rPr>
              <w:t xml:space="preserve">УСПД МКС – 1 шт., </w:t>
            </w:r>
          </w:p>
          <w:p w:rsidR="0015358D" w:rsidRPr="00CB28E4" w:rsidRDefault="0015358D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bCs/>
                <w:color w:val="0070C0"/>
              </w:rPr>
            </w:pPr>
            <w:r w:rsidRPr="00CB28E4">
              <w:rPr>
                <w:bCs/>
                <w:color w:val="0070C0"/>
              </w:rPr>
              <w:t>счетчик электрической энергии трехфазны</w:t>
            </w:r>
            <w:r>
              <w:rPr>
                <w:bCs/>
                <w:color w:val="0070C0"/>
              </w:rPr>
              <w:t xml:space="preserve">й статический, универсальный, </w:t>
            </w:r>
            <w:r w:rsidRPr="00CB28E4">
              <w:rPr>
                <w:bCs/>
                <w:color w:val="0070C0"/>
              </w:rPr>
              <w:t>(совместимый с МКС) – количество определить проектом,</w:t>
            </w:r>
          </w:p>
          <w:p w:rsidR="0015358D" w:rsidRPr="00CB28E4" w:rsidRDefault="0015358D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bCs/>
                <w:color w:val="0070C0"/>
              </w:rPr>
            </w:pPr>
            <w:r w:rsidRPr="00CB28E4">
              <w:rPr>
                <w:bCs/>
                <w:color w:val="0070C0"/>
              </w:rPr>
              <w:t>счетчик электрической энергии трехфазный статический, универсальный, (совместимый с МКС) – количество определить проектом,</w:t>
            </w:r>
          </w:p>
        </w:tc>
      </w:tr>
      <w:tr w:rsidR="0015358D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358D" w:rsidRPr="008E1699" w:rsidRDefault="0015358D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 xml:space="preserve">Район по количеству грозовых часов в году 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58D" w:rsidRPr="008E1699" w:rsidRDefault="0015358D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40-60</w:t>
            </w:r>
          </w:p>
        </w:tc>
      </w:tr>
      <w:tr w:rsidR="0015358D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358D" w:rsidRPr="008E1699" w:rsidRDefault="0015358D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Район по степени загрязненности атмосферы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58D" w:rsidRPr="008E1699" w:rsidRDefault="0015358D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определяется в проекте</w:t>
            </w:r>
          </w:p>
        </w:tc>
      </w:tr>
      <w:tr w:rsidR="0015358D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358D" w:rsidRPr="008E1699" w:rsidRDefault="0015358D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Вид обслуживания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58D" w:rsidRPr="008E1699" w:rsidRDefault="0015358D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ОВБ</w:t>
            </w:r>
          </w:p>
        </w:tc>
      </w:tr>
      <w:tr w:rsidR="0015358D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358D" w:rsidRPr="008E1699" w:rsidRDefault="0015358D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Возможность расширения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58D" w:rsidRPr="008E1699" w:rsidRDefault="0015358D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определяется в проекте</w:t>
            </w:r>
          </w:p>
        </w:tc>
      </w:tr>
    </w:tbl>
    <w:p w:rsidR="0015358D" w:rsidRDefault="0015358D" w:rsidP="00F60FAF">
      <w:pPr>
        <w:keepNext/>
        <w:suppressLineNumbers/>
        <w:tabs>
          <w:tab w:val="left" w:pos="180"/>
        </w:tabs>
        <w:suppressAutoHyphens/>
        <w:ind w:firstLine="709"/>
        <w:jc w:val="both"/>
        <w:rPr>
          <w:b/>
        </w:rPr>
      </w:pPr>
    </w:p>
    <w:p w:rsidR="0015358D" w:rsidRPr="002319BC" w:rsidRDefault="0015358D" w:rsidP="00BE45BC">
      <w:pPr>
        <w:widowControl w:val="0"/>
        <w:tabs>
          <w:tab w:val="left" w:pos="-3960"/>
          <w:tab w:val="left" w:pos="709"/>
        </w:tabs>
        <w:ind w:firstLine="709"/>
        <w:jc w:val="both"/>
        <w:rPr>
          <w:b/>
        </w:rPr>
      </w:pPr>
      <w:r>
        <w:rPr>
          <w:b/>
        </w:rPr>
        <w:t xml:space="preserve">5. </w:t>
      </w:r>
      <w:r w:rsidRPr="002319BC">
        <w:rPr>
          <w:b/>
        </w:rPr>
        <w:t>Требования к оформлению и содержанию проектной и рабочей документации.</w:t>
      </w:r>
    </w:p>
    <w:p w:rsidR="0015358D" w:rsidRDefault="0015358D" w:rsidP="00BE45BC">
      <w:pPr>
        <w:widowControl w:val="0"/>
        <w:tabs>
          <w:tab w:val="left" w:pos="-4680"/>
          <w:tab w:val="left" w:pos="709"/>
        </w:tabs>
        <w:ind w:firstLine="709"/>
        <w:contextualSpacing/>
        <w:jc w:val="both"/>
        <w:rPr>
          <w:b/>
        </w:rPr>
      </w:pPr>
    </w:p>
    <w:p w:rsidR="0015358D" w:rsidRPr="002319BC" w:rsidRDefault="0015358D" w:rsidP="005D1BA1">
      <w:pPr>
        <w:widowControl w:val="0"/>
        <w:tabs>
          <w:tab w:val="left" w:pos="-4680"/>
          <w:tab w:val="left" w:pos="1134"/>
        </w:tabs>
        <w:ind w:firstLine="709"/>
        <w:contextualSpacing/>
        <w:jc w:val="both"/>
      </w:pPr>
      <w:r>
        <w:rPr>
          <w:b/>
        </w:rPr>
        <w:t>5.1</w:t>
      </w:r>
      <w:r>
        <w:rPr>
          <w:b/>
        </w:rPr>
        <w:tab/>
      </w:r>
      <w:r w:rsidRPr="00020848">
        <w:rPr>
          <w:b/>
        </w:rPr>
        <w:t>Предпроектное обследование, проведение необходимых инженерно-геодезических изысканий</w:t>
      </w:r>
      <w:r>
        <w:rPr>
          <w:b/>
        </w:rPr>
        <w:t>.</w:t>
      </w:r>
    </w:p>
    <w:p w:rsidR="0015358D" w:rsidRDefault="0015358D" w:rsidP="00464940">
      <w:pPr>
        <w:widowControl w:val="0"/>
        <w:tabs>
          <w:tab w:val="left" w:pos="-4680"/>
          <w:tab w:val="left" w:pos="1080"/>
        </w:tabs>
        <w:ind w:firstLine="709"/>
        <w:contextualSpacing/>
        <w:jc w:val="both"/>
      </w:pPr>
      <w:r w:rsidRPr="00E87D4B">
        <w:t xml:space="preserve">Перед началом проектирования выполнить предпроектное обследование объекта. </w:t>
      </w:r>
    </w:p>
    <w:p w:rsidR="0015358D" w:rsidRPr="004422EE" w:rsidRDefault="0015358D" w:rsidP="004422EE">
      <w:pPr>
        <w:widowControl w:val="0"/>
        <w:tabs>
          <w:tab w:val="left" w:pos="-4680"/>
          <w:tab w:val="left" w:pos="1080"/>
        </w:tabs>
        <w:ind w:firstLine="709"/>
        <w:contextualSpacing/>
        <w:jc w:val="both"/>
      </w:pPr>
      <w:r>
        <w:t xml:space="preserve">5.1.1. </w:t>
      </w:r>
      <w:r w:rsidRPr="00E87D4B">
        <w:rPr>
          <w:bCs/>
        </w:rPr>
        <w:t xml:space="preserve">Выполнить необходимый объем предпроектного обследования и сбора исходных данных, достаточный для разработки проектной и рабочей документации. </w:t>
      </w:r>
    </w:p>
    <w:p w:rsidR="0015358D" w:rsidRPr="00E87D4B" w:rsidRDefault="0015358D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>
        <w:t xml:space="preserve">Согласовать с </w:t>
      </w:r>
      <w:r w:rsidRPr="00441692">
        <w:rPr>
          <w:bCs/>
          <w:noProof/>
          <w:color w:val="0070C0"/>
        </w:rPr>
        <w:t>Пензенским</w:t>
      </w:r>
      <w:r>
        <w:t xml:space="preserve"> производственным отделением точку присоединения и трассу прохождения линии.</w:t>
      </w:r>
    </w:p>
    <w:p w:rsidR="0015358D" w:rsidRPr="00E87D4B" w:rsidRDefault="0015358D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>Выполнить необходимый объем инженерно-геодезических изысканий (геодезическую съемку в масштабе М 1:500 (1:1000), достаточный для разработки пр</w:t>
      </w:r>
      <w:r>
        <w:rPr>
          <w:bCs/>
        </w:rPr>
        <w:t>оектной и рабочей документации.</w:t>
      </w:r>
    </w:p>
    <w:p w:rsidR="0015358D" w:rsidRDefault="0015358D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>Согласовать результат топографической съемки с владельцами пересе</w:t>
      </w:r>
      <w:r>
        <w:rPr>
          <w:bCs/>
        </w:rPr>
        <w:t>каемых инженерных коммуникаций.</w:t>
      </w:r>
    </w:p>
    <w:p w:rsidR="0015358D" w:rsidRDefault="0015358D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 xml:space="preserve">Согласовать </w:t>
      </w:r>
      <w:r>
        <w:rPr>
          <w:bCs/>
        </w:rPr>
        <w:t>проектную документацию</w:t>
      </w:r>
      <w:r w:rsidRPr="00E87D4B">
        <w:rPr>
          <w:bCs/>
        </w:rPr>
        <w:t xml:space="preserve"> с владельцами пересе</w:t>
      </w:r>
      <w:r>
        <w:rPr>
          <w:bCs/>
        </w:rPr>
        <w:t>каемых инженерных коммуникаций.</w:t>
      </w:r>
    </w:p>
    <w:p w:rsidR="0015358D" w:rsidRDefault="0015358D" w:rsidP="005D2C66">
      <w:pPr>
        <w:keepNext/>
        <w:widowControl w:val="0"/>
        <w:tabs>
          <w:tab w:val="left" w:pos="1560"/>
        </w:tabs>
        <w:ind w:firstLine="709"/>
        <w:jc w:val="both"/>
        <w:rPr>
          <w:bCs/>
        </w:rPr>
      </w:pPr>
      <w:r>
        <w:rPr>
          <w:bCs/>
        </w:rPr>
        <w:t>Выполнить:</w:t>
      </w:r>
    </w:p>
    <w:p w:rsidR="0015358D" w:rsidRDefault="0015358D" w:rsidP="0024766C">
      <w:pPr>
        <w:tabs>
          <w:tab w:val="left" w:pos="1560"/>
        </w:tabs>
        <w:ind w:firstLine="709"/>
        <w:jc w:val="both"/>
        <w:rPr>
          <w:bCs/>
        </w:rPr>
      </w:pPr>
      <w:r>
        <w:rPr>
          <w:bCs/>
        </w:rPr>
        <w:t>Запрос сведений ЕГРН (в виде кадастрового плана территории в форме, в виде кадастровых выписок форма КВ.1-КВ.6).</w:t>
      </w:r>
    </w:p>
    <w:p w:rsidR="0015358D" w:rsidRPr="00E87D4B" w:rsidRDefault="0015358D" w:rsidP="00464940">
      <w:pPr>
        <w:widowControl w:val="0"/>
        <w:tabs>
          <w:tab w:val="left" w:pos="-4680"/>
          <w:tab w:val="left" w:pos="709"/>
        </w:tabs>
        <w:ind w:left="360"/>
        <w:contextualSpacing/>
        <w:jc w:val="both"/>
        <w:rPr>
          <w:bCs/>
        </w:rPr>
      </w:pPr>
    </w:p>
    <w:p w:rsidR="0015358D" w:rsidRDefault="0015358D" w:rsidP="0007145D">
      <w:pPr>
        <w:widowControl w:val="0"/>
        <w:tabs>
          <w:tab w:val="left" w:pos="-4680"/>
          <w:tab w:val="left" w:pos="1134"/>
        </w:tabs>
        <w:ind w:firstLine="709"/>
        <w:contextualSpacing/>
        <w:jc w:val="both"/>
        <w:rPr>
          <w:b/>
          <w:bCs/>
        </w:rPr>
      </w:pPr>
      <w:r w:rsidRPr="00E87D4B">
        <w:rPr>
          <w:b/>
          <w:bCs/>
        </w:rPr>
        <w:t>5.2.</w:t>
      </w:r>
      <w:r w:rsidRPr="00E87D4B">
        <w:rPr>
          <w:b/>
          <w:bCs/>
        </w:rPr>
        <w:tab/>
        <w:t xml:space="preserve">Разработка, согласование и внутренняя экспертиза Заказчика проектной и рабочей документации в соответствии с требованиями нормативно-технических документов, </w:t>
      </w:r>
      <w:r w:rsidRPr="00E87D4B">
        <w:rPr>
          <w:b/>
        </w:rPr>
        <w:t>землеустроительные работы</w:t>
      </w:r>
      <w:r w:rsidRPr="00E87D4B">
        <w:rPr>
          <w:b/>
          <w:bCs/>
        </w:rPr>
        <w:t xml:space="preserve"> в соответствии с п.5.2.1</w:t>
      </w:r>
      <w:r>
        <w:rPr>
          <w:b/>
          <w:bCs/>
        </w:rPr>
        <w:t>3</w:t>
      </w:r>
      <w:r w:rsidRPr="00E87D4B">
        <w:rPr>
          <w:b/>
          <w:bCs/>
        </w:rPr>
        <w:t>.-5.2.15. настоящего технического задания;</w:t>
      </w:r>
    </w:p>
    <w:p w:rsidR="0015358D" w:rsidRPr="00E87D4B" w:rsidRDefault="0015358D" w:rsidP="0007145D">
      <w:pPr>
        <w:widowControl w:val="0"/>
        <w:tabs>
          <w:tab w:val="left" w:pos="-4680"/>
          <w:tab w:val="left" w:pos="709"/>
        </w:tabs>
        <w:ind w:firstLine="709"/>
        <w:contextualSpacing/>
        <w:jc w:val="both"/>
        <w:rPr>
          <w:bCs/>
        </w:rPr>
      </w:pPr>
      <w:r w:rsidRPr="00E87D4B">
        <w:rPr>
          <w:bCs/>
        </w:rPr>
        <w:t>Проектная и рабочая документация, должна быть согласована в требуемом объёме с Филиалом ПАО «</w:t>
      </w:r>
      <w:r>
        <w:t>Россети Волга</w:t>
      </w:r>
      <w:r w:rsidRPr="00E87D4B">
        <w:rPr>
          <w:bCs/>
        </w:rPr>
        <w:t>» - «Пензаэнерго».</w:t>
      </w:r>
    </w:p>
    <w:p w:rsidR="0015358D" w:rsidRPr="00E87D4B" w:rsidRDefault="0015358D" w:rsidP="00464940">
      <w:pPr>
        <w:shd w:val="clear" w:color="auto" w:fill="FFFFFF"/>
        <w:ind w:left="14" w:firstLine="709"/>
        <w:jc w:val="both"/>
        <w:rPr>
          <w:bCs/>
        </w:rPr>
      </w:pPr>
      <w:r w:rsidRPr="00E87D4B">
        <w:rPr>
          <w:bCs/>
        </w:rPr>
        <w:t>При разработке проектной и рабочей документации ограничить применение импортного оборудования и материалов при наличии отечественных аналогов, эквивалентных по технико-экономическим показателям. Применение иностранного оборудования возможно только на основании технико-экономического анализа по сравнению с отечественной продукцией, эквивалентной по техническим характеристикам и потребительским свойствам, в том числе производимой предприятиями (организациями) оборонно-промышленного комплекса (ОПК), а также с учетом информации об отечественной продукции, размещенной на портале ГИС-Промышленности.</w:t>
      </w:r>
    </w:p>
    <w:p w:rsidR="0015358D" w:rsidRPr="00E87D4B" w:rsidRDefault="0015358D" w:rsidP="00464940">
      <w:pPr>
        <w:shd w:val="clear" w:color="auto" w:fill="FFFFFF"/>
        <w:ind w:left="14" w:firstLine="709"/>
        <w:jc w:val="both"/>
        <w:rPr>
          <w:bCs/>
        </w:rPr>
      </w:pPr>
      <w:r w:rsidRPr="00E87D4B">
        <w:rPr>
          <w:bCs/>
        </w:rPr>
        <w:t>В случае необходимости применения на объекте импортной продукции технико-экономический анализ примененного импортного оборудования и материалов по сравнению с отечественной продукцией, эквивалентной по техническим характеристикам и потребительским свойствам, в том числе производимой предприятиями ОПК, а также с учетом информации об отечественной продукции, размещенной на портале ГИС-Промышленности (в соответствие с п. 3 Корпоративного плана импортозамещения, утвержденного Приказом ПАО «Россети» от 30.08.2017 г. №116).</w:t>
      </w:r>
    </w:p>
    <w:p w:rsidR="0015358D" w:rsidRPr="00E87D4B" w:rsidRDefault="0015358D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>Получить акт на производство земельных работ под строительство объекта.</w:t>
      </w:r>
    </w:p>
    <w:p w:rsidR="0015358D" w:rsidRPr="00E87D4B" w:rsidRDefault="0015358D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>Согласовать акт на производство земельных работ со всеми заинтересованными лицами.</w:t>
      </w:r>
    </w:p>
    <w:p w:rsidR="0015358D" w:rsidRPr="00E87D4B" w:rsidRDefault="0015358D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>Обеспечить утверждение согласованного акта на производство земельных работ.</w:t>
      </w:r>
    </w:p>
    <w:p w:rsidR="0015358D" w:rsidRDefault="0015358D" w:rsidP="00464940">
      <w:pPr>
        <w:shd w:val="clear" w:color="auto" w:fill="FFFFFF"/>
        <w:ind w:left="14" w:firstLine="709"/>
        <w:jc w:val="both"/>
        <w:rPr>
          <w:bCs/>
        </w:rPr>
      </w:pPr>
      <w:r w:rsidRPr="00E87D4B">
        <w:rPr>
          <w:bCs/>
        </w:rPr>
        <w:t>5.2.1 В том числе:</w:t>
      </w:r>
    </w:p>
    <w:p w:rsidR="0015358D" w:rsidRPr="008E1699" w:rsidRDefault="0015358D" w:rsidP="00A24358">
      <w:pPr>
        <w:shd w:val="clear" w:color="auto" w:fill="FFFFFF"/>
        <w:ind w:left="14" w:firstLine="709"/>
        <w:jc w:val="both"/>
        <w:rPr>
          <w:b/>
          <w:bCs/>
          <w:color w:val="0070C0"/>
          <w:u w:val="single"/>
        </w:rPr>
      </w:pPr>
      <w:r>
        <w:rPr>
          <w:b/>
          <w:bCs/>
          <w:color w:val="0070C0"/>
          <w:u w:val="single"/>
        </w:rPr>
        <w:t>Для ВЛ-10</w:t>
      </w:r>
      <w:r w:rsidRPr="008E1699">
        <w:rPr>
          <w:b/>
          <w:bCs/>
          <w:color w:val="0070C0"/>
          <w:u w:val="single"/>
        </w:rPr>
        <w:t xml:space="preserve"> кВ:</w:t>
      </w:r>
    </w:p>
    <w:p w:rsidR="0015358D" w:rsidRDefault="0015358D" w:rsidP="00A24358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E1699">
        <w:rPr>
          <w:color w:val="0070C0"/>
        </w:rPr>
        <w:t>-</w:t>
      </w:r>
      <w:r>
        <w:rPr>
          <w:color w:val="0070C0"/>
        </w:rPr>
        <w:t xml:space="preserve"> </w:t>
      </w:r>
      <w:r w:rsidRPr="00803EA8">
        <w:rPr>
          <w:bCs/>
          <w:color w:val="0070C0"/>
        </w:rPr>
        <w:t xml:space="preserve">Строительство ВЛ-10 кВ </w:t>
      </w:r>
      <w:r w:rsidRPr="0056622E">
        <w:rPr>
          <w:bCs/>
          <w:color w:val="0070C0"/>
        </w:rPr>
        <w:t xml:space="preserve">от ВЛ-10 кВ </w:t>
      </w:r>
      <w:r>
        <w:rPr>
          <w:bCs/>
          <w:color w:val="0070C0"/>
        </w:rPr>
        <w:t xml:space="preserve">№7 </w:t>
      </w:r>
      <w:r w:rsidRPr="0056622E">
        <w:rPr>
          <w:bCs/>
          <w:color w:val="0070C0"/>
        </w:rPr>
        <w:t>"</w:t>
      </w:r>
      <w:r>
        <w:rPr>
          <w:bCs/>
          <w:color w:val="0070C0"/>
        </w:rPr>
        <w:t>Новая</w:t>
      </w:r>
      <w:r w:rsidRPr="0056622E">
        <w:rPr>
          <w:bCs/>
          <w:color w:val="0070C0"/>
        </w:rPr>
        <w:t>"</w:t>
      </w:r>
      <w:r>
        <w:rPr>
          <w:bCs/>
          <w:color w:val="0070C0"/>
        </w:rPr>
        <w:t xml:space="preserve"> </w:t>
      </w:r>
      <w:r w:rsidRPr="008E1699">
        <w:rPr>
          <w:bCs/>
          <w:color w:val="0070C0"/>
        </w:rPr>
        <w:t xml:space="preserve">до </w:t>
      </w:r>
      <w:r>
        <w:rPr>
          <w:bCs/>
          <w:color w:val="0070C0"/>
        </w:rPr>
        <w:t>ТП 10/0,4 кВ</w:t>
      </w:r>
      <w:r w:rsidRPr="008E1699">
        <w:rPr>
          <w:bCs/>
          <w:color w:val="0070C0"/>
        </w:rPr>
        <w:t>, марку и сечение провода определить при проектировании с учетом схемы перспективного развития района и объемов прогнозируемого технологического присоединения нагрузки потребления;</w:t>
      </w:r>
    </w:p>
    <w:p w:rsidR="0015358D" w:rsidRPr="008E1699" w:rsidRDefault="0015358D" w:rsidP="00A24358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E1699">
        <w:rPr>
          <w:bCs/>
          <w:color w:val="0070C0"/>
        </w:rPr>
        <w:t>протяженность и вариант прохождения трассы ВЛ;</w:t>
      </w:r>
    </w:p>
    <w:p w:rsidR="0015358D" w:rsidRPr="008E1699" w:rsidRDefault="0015358D" w:rsidP="00A24358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E1699">
        <w:rPr>
          <w:bCs/>
          <w:color w:val="0070C0"/>
        </w:rPr>
        <w:t>опоры принять железобетонные, тип</w:t>
      </w:r>
      <w:r>
        <w:rPr>
          <w:bCs/>
          <w:color w:val="0070C0"/>
        </w:rPr>
        <w:t xml:space="preserve"> определить при проектировании;</w:t>
      </w:r>
    </w:p>
    <w:p w:rsidR="0015358D" w:rsidRPr="008E1699" w:rsidRDefault="0015358D" w:rsidP="00A24358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E1699">
        <w:rPr>
          <w:bCs/>
          <w:color w:val="0070C0"/>
        </w:rPr>
        <w:t>линейную арматуру для подвески проводов определить при проектировании;</w:t>
      </w:r>
    </w:p>
    <w:p w:rsidR="0015358D" w:rsidRDefault="0015358D" w:rsidP="00A24358">
      <w:pPr>
        <w:shd w:val="clear" w:color="auto" w:fill="FFFFFF"/>
        <w:ind w:left="14" w:firstLine="709"/>
        <w:jc w:val="both"/>
        <w:rPr>
          <w:bCs/>
          <w:color w:val="0070C0"/>
        </w:rPr>
      </w:pPr>
      <w:r>
        <w:rPr>
          <w:bCs/>
          <w:color w:val="0070C0"/>
        </w:rPr>
        <w:t>конструкцию ВЛ-</w:t>
      </w:r>
      <w:r w:rsidRPr="00D30E89">
        <w:rPr>
          <w:bCs/>
          <w:color w:val="0070C0"/>
        </w:rPr>
        <w:t>10</w:t>
      </w:r>
      <w:r w:rsidRPr="008E1699">
        <w:rPr>
          <w:bCs/>
          <w:color w:val="0070C0"/>
        </w:rPr>
        <w:t xml:space="preserve"> кВ выполнить согласно требований ПУЭ по климатическим условиям исходя из </w:t>
      </w:r>
      <w:r w:rsidRPr="008E1699">
        <w:rPr>
          <w:bCs/>
          <w:color w:val="0070C0"/>
          <w:lang w:val="en-US"/>
        </w:rPr>
        <w:t>III</w:t>
      </w:r>
      <w:r w:rsidRPr="008E1699">
        <w:rPr>
          <w:bCs/>
          <w:color w:val="0070C0"/>
        </w:rPr>
        <w:t xml:space="preserve"> района по гололеду и I</w:t>
      </w:r>
      <w:r w:rsidRPr="008E1699">
        <w:rPr>
          <w:bCs/>
          <w:color w:val="0070C0"/>
          <w:lang w:val="en-US"/>
        </w:rPr>
        <w:t>I</w:t>
      </w:r>
      <w:r w:rsidRPr="008E1699">
        <w:rPr>
          <w:bCs/>
          <w:color w:val="0070C0"/>
        </w:rPr>
        <w:t xml:space="preserve"> района по ветру,</w:t>
      </w:r>
      <w:r>
        <w:rPr>
          <w:bCs/>
          <w:color w:val="0070C0"/>
        </w:rPr>
        <w:t xml:space="preserve"> с интенсивной пляской проводов.</w:t>
      </w:r>
    </w:p>
    <w:p w:rsidR="0015358D" w:rsidRPr="008E1699" w:rsidRDefault="0015358D" w:rsidP="00A57E6D">
      <w:pPr>
        <w:shd w:val="clear" w:color="auto" w:fill="FFFFFF"/>
        <w:ind w:left="14" w:firstLine="709"/>
        <w:jc w:val="both"/>
        <w:rPr>
          <w:b/>
          <w:bCs/>
          <w:color w:val="0070C0"/>
          <w:u w:val="single"/>
        </w:rPr>
      </w:pPr>
      <w:r>
        <w:rPr>
          <w:b/>
          <w:bCs/>
          <w:color w:val="0070C0"/>
          <w:u w:val="single"/>
        </w:rPr>
        <w:t>Для ВЛ-0,4</w:t>
      </w:r>
      <w:r w:rsidRPr="008E1699">
        <w:rPr>
          <w:b/>
          <w:bCs/>
          <w:color w:val="0070C0"/>
          <w:u w:val="single"/>
        </w:rPr>
        <w:t xml:space="preserve"> кВ:</w:t>
      </w:r>
    </w:p>
    <w:p w:rsidR="0015358D" w:rsidRDefault="0015358D" w:rsidP="00A57E6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E1699">
        <w:rPr>
          <w:color w:val="0070C0"/>
        </w:rPr>
        <w:t>-</w:t>
      </w:r>
      <w:r>
        <w:rPr>
          <w:color w:val="0070C0"/>
        </w:rPr>
        <w:t xml:space="preserve"> </w:t>
      </w:r>
      <w:r w:rsidRPr="00803EA8">
        <w:rPr>
          <w:bCs/>
          <w:color w:val="0070C0"/>
        </w:rPr>
        <w:t>Строительство ВЛ-</w:t>
      </w:r>
      <w:r>
        <w:rPr>
          <w:bCs/>
          <w:color w:val="0070C0"/>
        </w:rPr>
        <w:t>0,4</w:t>
      </w:r>
      <w:r w:rsidRPr="00803EA8">
        <w:rPr>
          <w:bCs/>
          <w:color w:val="0070C0"/>
        </w:rPr>
        <w:t xml:space="preserve"> </w:t>
      </w:r>
      <w:r w:rsidRPr="0038101D">
        <w:rPr>
          <w:bCs/>
          <w:color w:val="0070C0"/>
        </w:rPr>
        <w:t>кВ от ТП 10/0,4</w:t>
      </w:r>
      <w:r w:rsidRPr="0056622E">
        <w:rPr>
          <w:bCs/>
          <w:color w:val="0070C0"/>
        </w:rPr>
        <w:t xml:space="preserve"> кВ </w:t>
      </w:r>
      <w:r w:rsidRPr="008E1699">
        <w:rPr>
          <w:bCs/>
          <w:color w:val="0070C0"/>
        </w:rPr>
        <w:t xml:space="preserve">до </w:t>
      </w:r>
      <w:r>
        <w:rPr>
          <w:bCs/>
          <w:color w:val="0070C0"/>
        </w:rPr>
        <w:t xml:space="preserve">границ участков с кадастровыми номерами </w:t>
      </w:r>
      <w:r w:rsidRPr="00441692">
        <w:rPr>
          <w:bCs/>
          <w:noProof/>
          <w:color w:val="0070C0"/>
        </w:rPr>
        <w:t>58:05:0700602:2570, 58:05:0700602:2499, 58:05:0700602:5416</w:t>
      </w:r>
      <w:r>
        <w:rPr>
          <w:bCs/>
          <w:color w:val="0070C0"/>
        </w:rPr>
        <w:t xml:space="preserve"> </w:t>
      </w:r>
      <w:r w:rsidRPr="008E1699">
        <w:rPr>
          <w:bCs/>
          <w:color w:val="0070C0"/>
        </w:rPr>
        <w:t>марку и сечение провода определить при проектировании с учетом схемы перспективного развития района и объемов прогнозируемого технологического присоединения нагрузки потребления;</w:t>
      </w:r>
    </w:p>
    <w:p w:rsidR="0015358D" w:rsidRPr="008E1699" w:rsidRDefault="0015358D" w:rsidP="00A57E6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E1699">
        <w:rPr>
          <w:bCs/>
          <w:color w:val="0070C0"/>
        </w:rPr>
        <w:t>протяженность и вариант прохождения трассы ВЛ;</w:t>
      </w:r>
    </w:p>
    <w:p w:rsidR="0015358D" w:rsidRPr="008E1699" w:rsidRDefault="0015358D" w:rsidP="00A57E6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E1699">
        <w:rPr>
          <w:bCs/>
          <w:color w:val="0070C0"/>
        </w:rPr>
        <w:t>опоры принять железобетонные, тип</w:t>
      </w:r>
      <w:r>
        <w:rPr>
          <w:bCs/>
          <w:color w:val="0070C0"/>
        </w:rPr>
        <w:t xml:space="preserve"> определить при проектировании;</w:t>
      </w:r>
    </w:p>
    <w:p w:rsidR="0015358D" w:rsidRPr="008E1699" w:rsidRDefault="0015358D" w:rsidP="00A57E6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E1699">
        <w:rPr>
          <w:bCs/>
          <w:color w:val="0070C0"/>
        </w:rPr>
        <w:t>линейную арматуру для подвески проводов определить при проектировании;</w:t>
      </w:r>
    </w:p>
    <w:p w:rsidR="0015358D" w:rsidRDefault="0015358D" w:rsidP="00A57E6D">
      <w:pPr>
        <w:shd w:val="clear" w:color="auto" w:fill="FFFFFF"/>
        <w:ind w:left="14" w:firstLine="709"/>
        <w:jc w:val="both"/>
        <w:rPr>
          <w:bCs/>
          <w:color w:val="0070C0"/>
        </w:rPr>
      </w:pPr>
      <w:r>
        <w:rPr>
          <w:bCs/>
          <w:color w:val="0070C0"/>
        </w:rPr>
        <w:t>конструкцию ВЛ-0,4</w:t>
      </w:r>
      <w:r w:rsidRPr="008E1699">
        <w:rPr>
          <w:bCs/>
          <w:color w:val="0070C0"/>
        </w:rPr>
        <w:t xml:space="preserve"> кВ выполнить согласно требований ПУЭ по климатическим условиям исходя из </w:t>
      </w:r>
      <w:r w:rsidRPr="008E1699">
        <w:rPr>
          <w:bCs/>
          <w:color w:val="0070C0"/>
          <w:lang w:val="en-US"/>
        </w:rPr>
        <w:t>III</w:t>
      </w:r>
      <w:r w:rsidRPr="008E1699">
        <w:rPr>
          <w:bCs/>
          <w:color w:val="0070C0"/>
        </w:rPr>
        <w:t xml:space="preserve"> района по гололеду и I</w:t>
      </w:r>
      <w:r w:rsidRPr="008E1699">
        <w:rPr>
          <w:bCs/>
          <w:color w:val="0070C0"/>
          <w:lang w:val="en-US"/>
        </w:rPr>
        <w:t>I</w:t>
      </w:r>
      <w:r w:rsidRPr="008E1699">
        <w:rPr>
          <w:bCs/>
          <w:color w:val="0070C0"/>
        </w:rPr>
        <w:t xml:space="preserve"> района по ветру,</w:t>
      </w:r>
      <w:r>
        <w:rPr>
          <w:bCs/>
          <w:color w:val="0070C0"/>
        </w:rPr>
        <w:t xml:space="preserve"> с интенсивной пляской проводов.</w:t>
      </w:r>
    </w:p>
    <w:p w:rsidR="0015358D" w:rsidRPr="008D4D6B" w:rsidRDefault="0015358D" w:rsidP="0032731D">
      <w:pPr>
        <w:shd w:val="clear" w:color="auto" w:fill="FFFFFF"/>
        <w:ind w:left="14" w:firstLine="709"/>
        <w:jc w:val="both"/>
        <w:rPr>
          <w:b/>
          <w:bCs/>
          <w:color w:val="0070C0"/>
          <w:u w:val="single"/>
        </w:rPr>
      </w:pPr>
      <w:r>
        <w:rPr>
          <w:b/>
          <w:bCs/>
          <w:color w:val="0070C0"/>
          <w:u w:val="single"/>
        </w:rPr>
        <w:t>Для ТП-10</w:t>
      </w:r>
      <w:r w:rsidRPr="008D4D6B">
        <w:rPr>
          <w:b/>
          <w:bCs/>
          <w:color w:val="0070C0"/>
          <w:u w:val="single"/>
        </w:rPr>
        <w:t>/0,4 кВ:</w:t>
      </w:r>
    </w:p>
    <w:p w:rsidR="0015358D" w:rsidRPr="00DB730E" w:rsidRDefault="0015358D" w:rsidP="0032731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D5A9F">
        <w:rPr>
          <w:bCs/>
          <w:color w:val="0070C0"/>
        </w:rPr>
        <w:t>- установку КТП-10/0,4 кВ в центре нагрузок, мощность трансформатора принять 160 кВА</w:t>
      </w:r>
      <w:r w:rsidRPr="00DB730E">
        <w:rPr>
          <w:bCs/>
          <w:color w:val="0070C0"/>
        </w:rPr>
        <w:t xml:space="preserve"> со сниженными характеристиками потерь х.х. и к.з. (потери Х.Х. не более </w:t>
      </w:r>
      <w:r>
        <w:rPr>
          <w:bCs/>
          <w:color w:val="0070C0"/>
        </w:rPr>
        <w:t>260</w:t>
      </w:r>
      <w:r w:rsidRPr="00DB730E">
        <w:rPr>
          <w:bCs/>
          <w:color w:val="0070C0"/>
        </w:rPr>
        <w:t xml:space="preserve"> Вт, потери К.З. не более </w:t>
      </w:r>
      <w:r>
        <w:rPr>
          <w:bCs/>
          <w:color w:val="0070C0"/>
        </w:rPr>
        <w:t>2136</w:t>
      </w:r>
      <w:r w:rsidRPr="00DB730E">
        <w:rPr>
          <w:bCs/>
          <w:color w:val="0070C0"/>
        </w:rPr>
        <w:t xml:space="preserve"> Вт) в соответствии с Постановлением Правительства РФ от 17.06.2015 №600 «Об утверждении перечня объектов и технологий, которые относятся к объектам и технологиям высокой энергетической эффективности»;</w:t>
      </w:r>
    </w:p>
    <w:p w:rsidR="0015358D" w:rsidRDefault="0015358D" w:rsidP="0032731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D4D6B">
        <w:rPr>
          <w:bCs/>
          <w:color w:val="0070C0"/>
        </w:rPr>
        <w:t xml:space="preserve">- произвести расчет и выбрать трансформатор с группой соединений обмоток </w:t>
      </w:r>
      <w:r>
        <w:rPr>
          <w:bCs/>
          <w:color w:val="0070C0"/>
          <w:lang w:val="en-US"/>
        </w:rPr>
        <w:t>Y</w:t>
      </w:r>
      <w:r w:rsidRPr="008D4D6B">
        <w:rPr>
          <w:bCs/>
          <w:color w:val="0070C0"/>
        </w:rPr>
        <w:t>/</w:t>
      </w:r>
      <w:r>
        <w:rPr>
          <w:bCs/>
          <w:color w:val="0070C0"/>
          <w:lang w:val="en-US"/>
        </w:rPr>
        <w:t>Z</w:t>
      </w:r>
      <w:r w:rsidRPr="008D4D6B">
        <w:rPr>
          <w:bCs/>
          <w:color w:val="0070C0"/>
        </w:rPr>
        <w:t>-н-11;</w:t>
      </w:r>
    </w:p>
    <w:p w:rsidR="0015358D" w:rsidRPr="00CB28E4" w:rsidRDefault="0015358D" w:rsidP="0032731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CB28E4">
        <w:rPr>
          <w:bCs/>
          <w:color w:val="0070C0"/>
        </w:rPr>
        <w:t xml:space="preserve">- в РУ-0,4кВ предусмотреть установку МКС, являющимся клиентом для приборов учета и сервером для доступа к базе данных (БД) накопленных </w:t>
      </w:r>
      <w:r>
        <w:rPr>
          <w:bCs/>
          <w:color w:val="0070C0"/>
        </w:rPr>
        <w:t>данных с приборов учета, с</w:t>
      </w:r>
      <w:r w:rsidRPr="00CB28E4">
        <w:rPr>
          <w:bCs/>
          <w:color w:val="0070C0"/>
        </w:rPr>
        <w:t> резидентными интерфейсами: LAN Ethernet, USB 2.0, RS-485-А, RS-485-B с монтажным устройством в отдельном шкафу;</w:t>
      </w:r>
    </w:p>
    <w:p w:rsidR="0015358D" w:rsidRPr="00DF23D6" w:rsidRDefault="0015358D" w:rsidP="0032731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B67A30">
        <w:rPr>
          <w:bCs/>
          <w:color w:val="0070C0"/>
        </w:rPr>
        <w:t xml:space="preserve">- </w:t>
      </w:r>
      <w:r w:rsidRPr="00554B96">
        <w:rPr>
          <w:bCs/>
          <w:color w:val="0070C0"/>
        </w:rPr>
        <w:t>В составе проектной документации предусмотреть организацию учета электроэнергии с удаленным сбором данных в соответствии с требованиями раздела №</w:t>
      </w:r>
      <w:r w:rsidRPr="00554B96">
        <w:rPr>
          <w:bCs/>
          <w:color w:val="0070C0"/>
          <w:lang w:val="en-US"/>
        </w:rPr>
        <w:t>X</w:t>
      </w:r>
      <w:r w:rsidRPr="00554B96">
        <w:rPr>
          <w:bCs/>
          <w:color w:val="0070C0"/>
        </w:rPr>
        <w:t xml:space="preserve"> «Правил организации учета электрической энергии на розничных рынках» «Основных положений функционирования розничных рынков электрической энергии» (утвержденных Постановлением Правительства РФ № 442 от 04.05.2012 года, Постановления Правительства РФ №890 от 19.06.2020г, СТО 34.01-5.1-009-**, СТО 34.01-5.1-006-**, СТО 34.01-5.1-011-**, СТП-МРСК-16-1791.01-**. Система учета должна иметь открытые стандартные протоколы обмена по всем своим цифровым интерфейсам, соответствующие стандарту IEC 62056 (DLMS/COSEM) спецификации ПАО «Россети» СПОДЭС. Предлагаемое к применению оборудование, материалы и системы, должны быть аттестованы ПАО «Россети» в установленном порядке</w:t>
      </w:r>
      <w:r w:rsidRPr="00B67A30">
        <w:rPr>
          <w:bCs/>
          <w:color w:val="0070C0"/>
        </w:rPr>
        <w:t>.</w:t>
      </w:r>
    </w:p>
    <w:p w:rsidR="0015358D" w:rsidRPr="008D4D6B" w:rsidRDefault="0015358D" w:rsidP="0032731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DF23D6">
        <w:rPr>
          <w:bCs/>
          <w:color w:val="0070C0"/>
        </w:rPr>
        <w:t xml:space="preserve">- подключение проектируемой ТП </w:t>
      </w:r>
      <w:r w:rsidRPr="0056622E">
        <w:rPr>
          <w:bCs/>
          <w:color w:val="0070C0"/>
        </w:rPr>
        <w:t>от</w:t>
      </w:r>
      <w:r>
        <w:rPr>
          <w:bCs/>
          <w:color w:val="0070C0"/>
        </w:rPr>
        <w:t>пайкой от ВЛ-10 кВ №7 «Новая»</w:t>
      </w:r>
      <w:r w:rsidRPr="00DF23D6">
        <w:rPr>
          <w:bCs/>
          <w:color w:val="0070C0"/>
        </w:rPr>
        <w:t>.</w:t>
      </w:r>
      <w:r>
        <w:rPr>
          <w:bCs/>
          <w:color w:val="0070C0"/>
        </w:rPr>
        <w:t xml:space="preserve"> </w:t>
      </w:r>
      <w:r w:rsidRPr="008D4D6B">
        <w:rPr>
          <w:bCs/>
          <w:color w:val="0070C0"/>
        </w:rPr>
        <w:t xml:space="preserve">Точку подключения согласовать с </w:t>
      </w:r>
      <w:r>
        <w:rPr>
          <w:bCs/>
          <w:color w:val="0070C0"/>
        </w:rPr>
        <w:t>Пензенским</w:t>
      </w:r>
      <w:r w:rsidRPr="008D4D6B">
        <w:rPr>
          <w:bCs/>
          <w:color w:val="0070C0"/>
        </w:rPr>
        <w:t xml:space="preserve"> ПО на стадии проектирования;</w:t>
      </w:r>
    </w:p>
    <w:p w:rsidR="0015358D" w:rsidRPr="008D4D6B" w:rsidRDefault="0015358D" w:rsidP="0032731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D4D6B">
        <w:rPr>
          <w:bCs/>
          <w:color w:val="0070C0"/>
        </w:rPr>
        <w:t>- выполнить расчеты по загрузке силового трансформатора, обеспечению отключений в режимах коротких замыканий, падению напряжения;</w:t>
      </w:r>
    </w:p>
    <w:p w:rsidR="0015358D" w:rsidRPr="008D4D6B" w:rsidRDefault="0015358D" w:rsidP="0032731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D4D6B">
        <w:rPr>
          <w:bCs/>
          <w:color w:val="0070C0"/>
        </w:rPr>
        <w:t>- расчет защит от токов К.З. и выбор аппаратов защит с уставками: отсечка от 2-фазных К.З. по всей длине ВЛИ, защита вводов обратно зависимой от тока характеристикой (коэффициентом чувствительности) не менее 3;</w:t>
      </w:r>
    </w:p>
    <w:p w:rsidR="0015358D" w:rsidRPr="008D4D6B" w:rsidRDefault="0015358D" w:rsidP="0032731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D4D6B">
        <w:rPr>
          <w:bCs/>
          <w:color w:val="0070C0"/>
        </w:rPr>
        <w:t>- защиту от перегрузки трансформатора по току согласно ПТЭ п.5.3.15;</w:t>
      </w:r>
    </w:p>
    <w:p w:rsidR="0015358D" w:rsidRDefault="0015358D" w:rsidP="0032731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D4D6B">
        <w:rPr>
          <w:bCs/>
          <w:color w:val="0070C0"/>
        </w:rPr>
        <w:t>- защиту от грозовых и внутренних перенапряжений.</w:t>
      </w:r>
    </w:p>
    <w:p w:rsidR="0015358D" w:rsidRPr="00964000" w:rsidRDefault="0015358D" w:rsidP="002E5461">
      <w:pPr>
        <w:shd w:val="clear" w:color="auto" w:fill="FFFFFF"/>
        <w:ind w:left="14" w:firstLine="709"/>
        <w:jc w:val="both"/>
        <w:rPr>
          <w:bCs/>
        </w:rPr>
      </w:pPr>
      <w:r w:rsidRPr="00F5798F">
        <w:rPr>
          <w:bCs/>
        </w:rPr>
        <w:t>5.2.2.</w:t>
      </w:r>
      <w:r>
        <w:rPr>
          <w:bCs/>
        </w:rPr>
        <w:tab/>
      </w:r>
      <w:r w:rsidRPr="00F5798F">
        <w:rPr>
          <w:bCs/>
        </w:rPr>
        <w:t>Разработать раздел «Перечень мероприятий по охране окружающей среды» (оформить отдельным томом), в котором предусмотреть оценку воздействия объекта на окружающую среду и мероприятия по предотвращению и (или) снижению возможного негативного влияния намечаемой деятельности на окружающую среду.</w:t>
      </w:r>
    </w:p>
    <w:p w:rsidR="0015358D" w:rsidRPr="00964000" w:rsidRDefault="0015358D" w:rsidP="002E5461">
      <w:pPr>
        <w:shd w:val="clear" w:color="auto" w:fill="FFFFFF"/>
        <w:ind w:left="14"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2.3</w:t>
      </w:r>
      <w:r w:rsidRPr="00964000">
        <w:rPr>
          <w:bCs/>
        </w:rPr>
        <w:t>.</w:t>
      </w:r>
      <w:r w:rsidRPr="00964000">
        <w:rPr>
          <w:bCs/>
        </w:rPr>
        <w:tab/>
        <w:t>Раздел «Мероприятия по обеспечению пожарной безопасности» оформить отдельным томом. Противопожарные мероприятия разрабатываются в соответствии с действующими федеральными законами, правилами пожарной безопасности РФ и отраслевыми правилами пожарной безопасности для энергетических объектов.</w:t>
      </w:r>
    </w:p>
    <w:p w:rsidR="0015358D" w:rsidRPr="00964000" w:rsidRDefault="0015358D" w:rsidP="002E5461">
      <w:pPr>
        <w:shd w:val="clear" w:color="auto" w:fill="FFFFFF"/>
        <w:ind w:left="14"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4.</w:t>
      </w:r>
      <w:r w:rsidRPr="00964000">
        <w:rPr>
          <w:bCs/>
        </w:rPr>
        <w:tab/>
        <w:t xml:space="preserve">Разработать раздел «Проект организации строительства» (ПОС) с определением сроков выполнения строительно-монтажных работ, график поставки и схему транспортировки оборудования и т.д. </w:t>
      </w:r>
    </w:p>
    <w:p w:rsidR="0015358D" w:rsidRPr="00964000" w:rsidRDefault="0015358D" w:rsidP="002E5461">
      <w:pPr>
        <w:shd w:val="clear" w:color="auto" w:fill="FFFFFF"/>
        <w:ind w:left="14" w:firstLine="709"/>
        <w:jc w:val="both"/>
      </w:pPr>
      <w:r w:rsidRPr="00964000">
        <w:t>В составе раздела ПОС разработать отдельным томом подраздел «Строительный контроль», в котором отразить:</w:t>
      </w:r>
    </w:p>
    <w:p w:rsidR="0015358D" w:rsidRPr="00964000" w:rsidRDefault="0015358D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требования к персоналу, осуществляющему строительный контроль (квалификация, стаж, аттестация персонала);</w:t>
      </w:r>
    </w:p>
    <w:p w:rsidR="0015358D" w:rsidRPr="00964000" w:rsidRDefault="0015358D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перечень защитных средств для персонала, пребывающих на строительной площадке с целью проведения строительного контроля;</w:t>
      </w:r>
    </w:p>
    <w:p w:rsidR="0015358D" w:rsidRPr="00964000" w:rsidRDefault="0015358D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перечень приборов и инструментов контроля в соответствии с требованиями нормативных документов и табеля технической оснащенности, соответствующего видам выполняемых услуг по строительному контролю;</w:t>
      </w:r>
    </w:p>
    <w:p w:rsidR="0015358D" w:rsidRPr="00964000" w:rsidRDefault="0015358D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перечень оборудования и материалов, подлежащих входному контролю, а также требования к оборудованию и материалам, такие как:</w:t>
      </w:r>
    </w:p>
    <w:p w:rsidR="0015358D" w:rsidRPr="00964000" w:rsidRDefault="0015358D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требования к обеспечению поставки на стройку оборудования комплектными блоками высокой заводской и монтажной готовности;</w:t>
      </w:r>
    </w:p>
    <w:p w:rsidR="0015358D" w:rsidRPr="00964000" w:rsidRDefault="0015358D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требования к оборудованию, собираемому на месте монтажа, по проведению пусконаладочных работ и испытанию оборудования на месте эксплуатации;</w:t>
      </w:r>
    </w:p>
    <w:p w:rsidR="0015358D" w:rsidRPr="00964000" w:rsidRDefault="0015358D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требования к монтажной оснастке оборудования (специальными монтажными приспособлениями, подъемными и захватывающими устройствами и другими приспособлениями, необходимыми для транспортировки, разгрузки и монтажа негабаритных и тяжеловесных блоков оборудования);</w:t>
      </w:r>
    </w:p>
    <w:p w:rsidR="0015358D" w:rsidRPr="00964000" w:rsidRDefault="0015358D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требования к расконсервации поставляемого на монтажную площадку оборудования.</w:t>
      </w:r>
    </w:p>
    <w:p w:rsidR="0015358D" w:rsidRPr="00964000" w:rsidRDefault="0015358D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перечень основных видов работ в технологической последовательности, определяющих полный цикл того или иного вида работ для ведения пооперационного контроля;</w:t>
      </w:r>
    </w:p>
    <w:p w:rsidR="0015358D" w:rsidRPr="00964000" w:rsidRDefault="0015358D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перечни скрытых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15358D" w:rsidRPr="00964000" w:rsidRDefault="0015358D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перечень монтажных работ с привлечением предприятий - изготовителей оборудования;</w:t>
      </w:r>
    </w:p>
    <w:p w:rsidR="0015358D" w:rsidRPr="00964000" w:rsidRDefault="0015358D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перечень пусконаладочных работ определенного узла технологического процесса;</w:t>
      </w:r>
    </w:p>
    <w:p w:rsidR="0015358D" w:rsidRPr="00964000" w:rsidRDefault="0015358D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перечень пусконаладочных работ единичного, индивидуального оборудования;</w:t>
      </w:r>
    </w:p>
    <w:p w:rsidR="0015358D" w:rsidRPr="00964000" w:rsidRDefault="0015358D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предельные значения контролируемых параметров, допускаемых уровней несоответствия по каждому из них;</w:t>
      </w:r>
    </w:p>
    <w:p w:rsidR="0015358D" w:rsidRPr="00964000" w:rsidRDefault="0015358D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предложения по организации службы геодезического и лабораторного контроля;</w:t>
      </w:r>
    </w:p>
    <w:p w:rsidR="0015358D" w:rsidRPr="00964000" w:rsidRDefault="0015358D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предписания собственников объектов инженерных коммуникаций и иных объектов, полученные при согласовании ПСД.</w:t>
      </w:r>
    </w:p>
    <w:p w:rsidR="0015358D" w:rsidRDefault="0015358D" w:rsidP="009A01F7">
      <w:pPr>
        <w:widowControl w:val="0"/>
        <w:tabs>
          <w:tab w:val="left" w:pos="-4860"/>
          <w:tab w:val="left" w:pos="1418"/>
        </w:tabs>
        <w:ind w:firstLine="709"/>
        <w:jc w:val="both"/>
      </w:pPr>
      <w:r>
        <w:t>5.2.5.</w:t>
      </w:r>
      <w:r>
        <w:tab/>
        <w:t>Сметную документацию выполнить в соответствии с требованиями «Положения о составе разделов проектной документации и требованиях к их содержанию», утвержденного Постановлением Правительства РФ от 16.02.2008 №87.</w:t>
      </w:r>
    </w:p>
    <w:p w:rsidR="0015358D" w:rsidRDefault="0015358D" w:rsidP="00B6401B">
      <w:pPr>
        <w:widowControl w:val="0"/>
        <w:tabs>
          <w:tab w:val="left" w:pos="-4860"/>
          <w:tab w:val="left" w:pos="1560"/>
        </w:tabs>
        <w:ind w:firstLine="709"/>
        <w:jc w:val="both"/>
      </w:pPr>
      <w:r>
        <w:t>Сметная документация в разделе «Смета на строительство объектов капитального строительства» должна быть выполнена базисно-индексным методом, локальные сметы составлены в базисном уровне цен 2000 г. на основании сметно-нормативной базы ФЕР и отдельным их составляющим, сведения о которых включены в ФРСН. В составе сметной документации оформить сводный сметный расчет в трех уровнях цен: в базисном уровне цен 2000 г., текущем уровне цен и уровне цен IV кв. 2017 г.</w:t>
      </w:r>
    </w:p>
    <w:p w:rsidR="0015358D" w:rsidRDefault="0015358D" w:rsidP="00B6401B">
      <w:pPr>
        <w:widowControl w:val="0"/>
        <w:tabs>
          <w:tab w:val="left" w:pos="-4860"/>
          <w:tab w:val="left" w:pos="1560"/>
        </w:tabs>
        <w:ind w:firstLine="709"/>
        <w:jc w:val="both"/>
      </w:pPr>
      <w:r>
        <w:t>При подготовке сметной документации необходимо руководствоваться Р-РВ-17-1279.05-21 Регламентом формирования сметной стоимости объектов нового строительства, расширения, реконструкции, технического перевооружения ПАО «Россети Волги» в части не противоречащей вышеуказанному требованию.</w:t>
      </w:r>
    </w:p>
    <w:p w:rsidR="0015358D" w:rsidRPr="002319BC" w:rsidRDefault="0015358D" w:rsidP="00B6401B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5D5CF2">
        <w:t>В состав сметной документации включать анализ информации о стоимости материалов, оборудования, в соответствии с требованиями Р-РВ-17-1279.05-21 «Регламент формирования сметной стоимости объектов нового строительства, расширения, реконструкции, технического перевооружения ПАО «Россети Волга».</w:t>
      </w:r>
    </w:p>
    <w:p w:rsidR="0015358D" w:rsidRPr="00964000" w:rsidRDefault="0015358D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6.</w:t>
      </w:r>
      <w:r w:rsidRPr="00964000">
        <w:rPr>
          <w:bCs/>
        </w:rPr>
        <w:tab/>
      </w:r>
      <w:r w:rsidRPr="00BC454C">
        <w:rPr>
          <w:bCs/>
        </w:rPr>
        <w:t>При выполнении проектной и рабочей документации учесть требования Положения о корпоративном стиле оформления производственных объектов ПАО «Россети Волга» П-ВН-21-040.05-22.</w:t>
      </w:r>
    </w:p>
    <w:p w:rsidR="0015358D" w:rsidRPr="00964000" w:rsidRDefault="0015358D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7.</w:t>
      </w:r>
      <w:r w:rsidRPr="00964000">
        <w:rPr>
          <w:bCs/>
        </w:rPr>
        <w:tab/>
        <w:t>Одновременно с разработкой проектной и рабочей документации необходимо разработать Технические требования к основному электротехническому оборудованию (опросные листы, спецификаций и т.д.), учитывающие все условия (электрические, массогабаритные, климатические, эксплуатационные, надежности и т.д.) принятые в проектных решениях (отдельным томом).</w:t>
      </w:r>
    </w:p>
    <w:p w:rsidR="0015358D" w:rsidRPr="00964000" w:rsidRDefault="0015358D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8.</w:t>
      </w:r>
      <w:r w:rsidRPr="00964000">
        <w:rPr>
          <w:bCs/>
        </w:rPr>
        <w:tab/>
        <w:t>Выполнить раздел «Мероприятия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ресурсов».</w:t>
      </w:r>
    </w:p>
    <w:p w:rsidR="0015358D" w:rsidRPr="00964000" w:rsidRDefault="0015358D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9.</w:t>
      </w:r>
      <w:r>
        <w:rPr>
          <w:bCs/>
        </w:rPr>
        <w:tab/>
      </w:r>
      <w:r w:rsidRPr="00964000">
        <w:rPr>
          <w:bCs/>
        </w:rPr>
        <w:t>Разработка рабочей документации выполняется на основании проектной документации.</w:t>
      </w:r>
    </w:p>
    <w:p w:rsidR="0015358D" w:rsidRPr="00964000" w:rsidRDefault="0015358D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10.</w:t>
      </w:r>
      <w:r w:rsidRPr="00964000">
        <w:rPr>
          <w:bCs/>
        </w:rPr>
        <w:t xml:space="preserve"> В целях реализации в процессе строительства архитектурных, технических и технологических решений, принятых в проектной документации, определить и разработать комплект необходимой рабочей документации, содержащий все чертежи и технологические пояснения, необходимые для строительства объекта. В рабочей документации привести планы, разрезы, профили, схемы и др.; габаритные чертежи оборудования и элементов нетиповых строительных конструкций, необходимые для разработки деталировочных чертежей предприятиями — изготовителями конструкций; спецификации оборудования и необходимые для оформления заказов опросные листы; другую прилагаемую документацию, предусмотренную соответствующими нормативными документами.</w:t>
      </w:r>
    </w:p>
    <w:p w:rsidR="0015358D" w:rsidRPr="00964000" w:rsidRDefault="0015358D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11.</w:t>
      </w:r>
      <w:r w:rsidRPr="00964000">
        <w:rPr>
          <w:bCs/>
        </w:rPr>
        <w:t xml:space="preserve"> Рабочая документация должна быть выполнена в объеме, необходимом для выполнения строительно-монтажных работ на проектируемом объекте.</w:t>
      </w:r>
    </w:p>
    <w:p w:rsidR="0015358D" w:rsidRPr="00964000" w:rsidRDefault="0015358D" w:rsidP="009D0CE9">
      <w:pPr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964000">
        <w:rPr>
          <w:bCs/>
        </w:rPr>
        <w:t>По всем разделам выполнить необходимые рабочие чертежи и схемы, полный пакет документов достаточный для выполнения строительно-монтажных работ Подрядчиком, а также для проверки работ Техническим надзором и другими заинтересованными лицами.</w:t>
      </w:r>
    </w:p>
    <w:p w:rsidR="0015358D" w:rsidRPr="00964000" w:rsidRDefault="0015358D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2.12</w:t>
      </w:r>
      <w:r w:rsidRPr="00964000">
        <w:rPr>
          <w:bCs/>
        </w:rPr>
        <w:t>. Выполнить в составе проектной и рабочей документации отдельными томами техническую часть закупочной документации для закупки оборудования и материалов, а также спецификации оборудования и материалов.</w:t>
      </w:r>
    </w:p>
    <w:p w:rsidR="0015358D" w:rsidRPr="00803EA8" w:rsidRDefault="0015358D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803EA8">
        <w:rPr>
          <w:bCs/>
        </w:rPr>
        <w:t>5.2.13. В составе проекта обосновать, рекомендовать, определить и/или выполнить:</w:t>
      </w:r>
    </w:p>
    <w:p w:rsidR="0015358D" w:rsidRPr="00803EA8" w:rsidRDefault="0015358D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803EA8">
        <w:rPr>
          <w:bCs/>
        </w:rPr>
        <w:t xml:space="preserve">- расчеты по определению наиболее оптимального варианта размещения ПС </w:t>
      </w:r>
      <w:r w:rsidRPr="00803EA8">
        <w:rPr>
          <w:bCs/>
          <w:i/>
          <w:iCs/>
        </w:rPr>
        <w:t xml:space="preserve">(ПП) </w:t>
      </w:r>
      <w:r w:rsidRPr="00803EA8">
        <w:rPr>
          <w:bCs/>
        </w:rPr>
        <w:t xml:space="preserve">или ЛЭП в границах земельных участков, находящихся в частной, государственной или муниципальной собственностях. Данные расчеты должны учитывать факторы, которые увеличивают объем работ и мероприятий, необходимых для надлежащего оформления земельно-правовых отношений, в том числе объем выплат арендных платежей, выкупной стоимости за земельные участки, компенсаций ущерба и упущенной выгоды, подлежащие учету в сводном сметном расчете. </w:t>
      </w:r>
    </w:p>
    <w:p w:rsidR="0015358D" w:rsidRPr="00803EA8" w:rsidRDefault="0015358D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803EA8">
        <w:rPr>
          <w:bCs/>
        </w:rPr>
        <w:t>В случае выбора трассы и площадки для размещения объекта на землях, принадлежащим муниципальным образованиям, выполнить в составе проектной и рабочей документации в соответствии с Постановлением Правительства Пензенской области от 05 ноября 2015 г. №611-пП «Об утверждении порядка и условий размещения объектов, виды которых установлены Правительством Российской Федерации в соответствии с пунктом 3 статьи 39.36 Земельного кодекса Российской Федерации, без предоставления земельных участков и установления сервитутов»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 если планируется использовать земли или часть земельного участка (с использованием системы координат, применяемой при ведении государственного кадастра недвижимости).</w:t>
      </w:r>
    </w:p>
    <w:p w:rsidR="0015358D" w:rsidRPr="00803EA8" w:rsidRDefault="0015358D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803EA8">
        <w:rPr>
          <w:bCs/>
        </w:rPr>
        <w:t>Произвести утверждение схемы границ в установленном порядке.</w:t>
      </w:r>
    </w:p>
    <w:p w:rsidR="0015358D" w:rsidRPr="00803EA8" w:rsidRDefault="0015358D" w:rsidP="00803EA8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803EA8">
        <w:rPr>
          <w:bCs/>
        </w:rPr>
        <w:t xml:space="preserve">5.2.14. </w:t>
      </w:r>
      <w:r w:rsidRPr="00803EA8">
        <w:t>В случае прохождения трассы ВЛ по землям, находящимся в частной собственности:</w:t>
      </w:r>
    </w:p>
    <w:p w:rsidR="0015358D" w:rsidRPr="00907ED1" w:rsidRDefault="0015358D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4"/>
        </w:rPr>
      </w:pPr>
      <w:r w:rsidRPr="00907ED1">
        <w:rPr>
          <w:spacing w:val="-4"/>
        </w:rPr>
        <w:t>- заключить договоры аренды земельных участков на период строительства (по доверенности от Заказчика) с обязательным заключением с собственниками земельных участков, землепользователями, арендаторами земельных участков соглашения о намерениях Заказчика заключить договор (вид договора и его условия устанавливаются Заказчиком) о предоставлении земельного участка в собственность или прав владения и пользования земельным участком (частями земельного участка) на ином законном основании на период эксплуатации;</w:t>
      </w:r>
    </w:p>
    <w:p w:rsidR="0015358D" w:rsidRDefault="0015358D" w:rsidP="00803EA8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803EA8">
        <w:t>- выполнить работы (подготовить документы и материалы), необходимые для перевода земельного участка для строительства</w:t>
      </w:r>
      <w:r w:rsidRPr="00803EA8">
        <w:rPr>
          <w:i/>
        </w:rPr>
        <w:t xml:space="preserve"> </w:t>
      </w:r>
      <w:r w:rsidRPr="00803EA8">
        <w:t>из одной категории в другую в соответствии с Федеральным законом от 21 декабря 2004 г. № 172-ФЗ «О переводе земель или земельных участков из одной категории в другую».</w:t>
      </w:r>
    </w:p>
    <w:p w:rsidR="0015358D" w:rsidRPr="00964000" w:rsidRDefault="0015358D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>5.</w:t>
      </w:r>
      <w:r>
        <w:t>2</w:t>
      </w:r>
      <w:r w:rsidRPr="00964000">
        <w:t>.</w:t>
      </w:r>
      <w:r>
        <w:t>15.</w:t>
      </w:r>
      <w:r w:rsidRPr="00964000">
        <w:t xml:space="preserve"> Отдельным томом выполнить и оформить в соответствии с Положением «О составе разделов проектной документации и требованиях к их содержанию», утвержденным Постановлением Правительства Российской Федерации от 16.02.2008 № 87 раздел проектной документации:</w:t>
      </w:r>
    </w:p>
    <w:p w:rsidR="0015358D" w:rsidRPr="00964000" w:rsidRDefault="0015358D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bCs/>
          <w:i/>
        </w:rPr>
      </w:pPr>
      <w:r w:rsidRPr="00964000">
        <w:t>«Схема планировочной организации земельного участка»;</w:t>
      </w:r>
    </w:p>
    <w:p w:rsidR="0015358D" w:rsidRPr="00964000" w:rsidRDefault="0015358D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bCs/>
          <w:i/>
        </w:rPr>
      </w:pPr>
      <w:r w:rsidRPr="00964000">
        <w:t xml:space="preserve"> «Проект полосы отвода»;</w:t>
      </w:r>
    </w:p>
    <w:p w:rsidR="0015358D" w:rsidRPr="00964000" w:rsidRDefault="0015358D" w:rsidP="002E5461">
      <w:pPr>
        <w:widowControl w:val="0"/>
        <w:tabs>
          <w:tab w:val="left" w:pos="-4860"/>
          <w:tab w:val="left" w:pos="426"/>
        </w:tabs>
        <w:ind w:firstLine="709"/>
        <w:jc w:val="both"/>
      </w:pPr>
      <w:r w:rsidRPr="00964000">
        <w:t>Кроме того, в раздел включить материалы:</w:t>
      </w:r>
    </w:p>
    <w:p w:rsidR="0015358D" w:rsidRPr="00964000" w:rsidRDefault="0015358D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 xml:space="preserve">кадастровые планы территорий с нанесением на них границ </w:t>
      </w:r>
      <w:r w:rsidRPr="00964000">
        <w:rPr>
          <w:i/>
        </w:rPr>
        <w:t>полосы отвода земель - для ЛЭП,</w:t>
      </w:r>
      <w:r w:rsidRPr="00964000">
        <w:t xml:space="preserve"> границ охранной и санитарно-защитной зон проектируемого объекта и объектов, в которые попадает земельный участок (полоса отвода);</w:t>
      </w:r>
    </w:p>
    <w:p w:rsidR="0015358D" w:rsidRPr="00964000" w:rsidRDefault="0015358D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 xml:space="preserve">сводную экспликацию земель по землепользователям </w:t>
      </w:r>
      <w:r w:rsidRPr="00964000">
        <w:rPr>
          <w:i/>
        </w:rPr>
        <w:t>(для ЛЭП - по пикетам трассы)</w:t>
      </w:r>
      <w:r w:rsidRPr="00964000">
        <w:t>;</w:t>
      </w:r>
    </w:p>
    <w:p w:rsidR="0015358D" w:rsidRPr="00964000" w:rsidRDefault="0015358D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>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территории;</w:t>
      </w:r>
    </w:p>
    <w:p w:rsidR="0015358D" w:rsidRPr="00964000" w:rsidRDefault="0015358D" w:rsidP="001071BC">
      <w:pPr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ind w:left="357" w:hanging="357"/>
        <w:jc w:val="both"/>
      </w:pPr>
      <w:r w:rsidRPr="00964000">
        <w:t>сведения о категории земель, на которых располагается (будет располагаться) объект капитального строительства;</w:t>
      </w:r>
    </w:p>
    <w:p w:rsidR="0015358D" w:rsidRPr="00964000" w:rsidRDefault="0015358D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>сведения о размере средств, требующихся для возмещения убытков правообладателям земельных участков, в случае их изъятия во временное и (или) постоянное пользование;</w:t>
      </w:r>
    </w:p>
    <w:p w:rsidR="0015358D" w:rsidRPr="00964000" w:rsidRDefault="0015358D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>обоснование размеров земельных участков, подлежащих изъятию, в том числе путем выкупа, для размещения объекта капитального строительства;</w:t>
      </w:r>
    </w:p>
    <w:p w:rsidR="0015358D" w:rsidRPr="00964000" w:rsidRDefault="0015358D" w:rsidP="00033489">
      <w:pPr>
        <w:widowControl w:val="0"/>
        <w:numPr>
          <w:ilvl w:val="0"/>
          <w:numId w:val="5"/>
        </w:numPr>
        <w:tabs>
          <w:tab w:val="left" w:pos="-4860"/>
          <w:tab w:val="left" w:pos="426"/>
        </w:tabs>
        <w:jc w:val="both"/>
      </w:pPr>
      <w:r w:rsidRPr="00D94438">
        <w:t>сведения о собственниках и правообладателях земельных участках, на которых предполагается размещение объекта капитального строител</w:t>
      </w:r>
      <w:r>
        <w:t>ьства; (оригинал выписки из ЕГРН</w:t>
      </w:r>
      <w:r w:rsidRPr="00D94438">
        <w:t xml:space="preserve"> на бумажном носителе за подписью уполномоченного лица и печатью уполномоченного органа);</w:t>
      </w:r>
    </w:p>
    <w:p w:rsidR="0015358D" w:rsidRPr="00964000" w:rsidRDefault="0015358D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>сведения о категории, разрешенном использовании и градостроительных регламентах в отношении земельных участков, на которых предполагается размещения объекта капитального строительства;</w:t>
      </w:r>
    </w:p>
    <w:p w:rsidR="0015358D" w:rsidRPr="00964000" w:rsidRDefault="0015358D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>кадастровые выписки о земельных участках, подлежащих выкупу или временному занятию при строительстве объекта капитального строительства;</w:t>
      </w:r>
    </w:p>
    <w:p w:rsidR="0015358D" w:rsidRPr="008616AF" w:rsidRDefault="0015358D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 xml:space="preserve">утвержденные в установленном порядке схемы </w:t>
      </w:r>
      <w:r w:rsidRPr="00003A7E">
        <w:t>границ предполагаемых к использованию земель или части земельного участка на кадастровом плане территории</w:t>
      </w:r>
      <w:r w:rsidRPr="00964000">
        <w:t>;</w:t>
      </w:r>
    </w:p>
    <w:p w:rsidR="0015358D" w:rsidRPr="00964000" w:rsidRDefault="0015358D" w:rsidP="00033489">
      <w:pPr>
        <w:widowControl w:val="0"/>
        <w:numPr>
          <w:ilvl w:val="0"/>
          <w:numId w:val="5"/>
        </w:numPr>
        <w:tabs>
          <w:tab w:val="left" w:pos="-4860"/>
          <w:tab w:val="num" w:pos="-4680"/>
          <w:tab w:val="left" w:pos="1560"/>
        </w:tabs>
        <w:jc w:val="both"/>
      </w:pPr>
      <w:r w:rsidRPr="00964000">
        <w:t>расчет убытков собственников земельных участков, землепользователей, землевладельцев, арендаторов земельных участков, связанных с изъятием путем выкупа или временным занятием указанных земельных участков для целей реконструкции объекта капитального строительства;</w:t>
      </w:r>
    </w:p>
    <w:p w:rsidR="0015358D" w:rsidRDefault="0015358D" w:rsidP="00033489">
      <w:pPr>
        <w:widowControl w:val="0"/>
        <w:numPr>
          <w:ilvl w:val="0"/>
          <w:numId w:val="5"/>
        </w:numPr>
        <w:tabs>
          <w:tab w:val="left" w:pos="-4860"/>
          <w:tab w:val="num" w:pos="0"/>
          <w:tab w:val="left" w:pos="1560"/>
        </w:tabs>
        <w:jc w:val="both"/>
      </w:pPr>
      <w:r w:rsidRPr="00964000">
        <w:t>заключенные договоры аренды земельных участков на период строительства и заключенные с собственниками земельных участков, землепользователями, арендаторами земельных участков соглашения о намерениях Заказчика заключить договор (вид договора и его условия устанавливаются Заказчиком) о предоставлении земельного участка в собственность или прав владения и пользования земельным участком (частями земельного участка) на ином законном ос</w:t>
      </w:r>
      <w:r>
        <w:t>новании на период эксплуатации;</w:t>
      </w:r>
    </w:p>
    <w:p w:rsidR="0015358D" w:rsidRDefault="0015358D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</w:pPr>
      <w:r w:rsidRPr="00964000">
        <w:t>документы и материалы, необходимые для перевода земельного участка из одной категории в другую в соответствии с Федеральным законом от 21 декабря 2004 г. № 172-ФЗ «О переводе земель или земельных участков из одной категории в другую»;</w:t>
      </w:r>
    </w:p>
    <w:p w:rsidR="0015358D" w:rsidRDefault="0015358D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  <w:rPr>
          <w:i/>
        </w:rPr>
      </w:pPr>
      <w:r w:rsidRPr="004159D2">
        <w:rPr>
          <w:i/>
        </w:rPr>
        <w:t>информацию о технических характеристиках объекта электросетевого хозяйства, в отношении которого устанавливается охранная зона, по форме согласно приложению №3 к «Порядку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 (утв. приказом Федеральной службы по экологическому, технологическому и атомному надзору от 17.01.2013 г. №9)</w:t>
      </w:r>
      <w:r>
        <w:rPr>
          <w:i/>
        </w:rPr>
        <w:t>;</w:t>
      </w:r>
    </w:p>
    <w:p w:rsidR="0015358D" w:rsidRDefault="0015358D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  <w:rPr>
          <w:i/>
        </w:rPr>
      </w:pPr>
      <w:r w:rsidRPr="00930B10">
        <w:rPr>
          <w:i/>
        </w:rPr>
        <w:t>карты (план</w:t>
      </w:r>
      <w:r>
        <w:rPr>
          <w:i/>
        </w:rPr>
        <w:t>ы</w:t>
      </w:r>
      <w:r w:rsidRPr="00930B10">
        <w:rPr>
          <w:i/>
        </w:rPr>
        <w:t>) объекта землеустройства</w:t>
      </w:r>
      <w:r>
        <w:rPr>
          <w:i/>
        </w:rPr>
        <w:t xml:space="preserve"> (охранной зоны проектируемого объекта электросетевого хозяйства, выполненные по форме и в соответствие с требованиями </w:t>
      </w:r>
      <w:r w:rsidRPr="008A2BD3">
        <w:rPr>
          <w:i/>
        </w:rPr>
        <w:t>к составлению карты (плана) объекта землеустройства</w:t>
      </w:r>
      <w:r>
        <w:rPr>
          <w:i/>
        </w:rPr>
        <w:t xml:space="preserve">, утвержденными </w:t>
      </w:r>
      <w:r w:rsidRPr="008A2BD3">
        <w:rPr>
          <w:i/>
        </w:rPr>
        <w:t>постановлением Правительства РФ от 30.07.2009 г. № 621</w:t>
      </w:r>
      <w:r>
        <w:rPr>
          <w:i/>
        </w:rPr>
        <w:t>.</w:t>
      </w:r>
    </w:p>
    <w:p w:rsidR="0015358D" w:rsidRPr="00033489" w:rsidRDefault="0015358D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  <w:rPr>
          <w:i/>
        </w:rPr>
      </w:pPr>
      <w:r w:rsidRPr="004159D2">
        <w:rPr>
          <w:i/>
        </w:rPr>
        <w:t>подготовленные в электронной форме 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 </w:t>
      </w:r>
      <w:hyperlink r:id="rId8" w:anchor="block_54" w:history="1">
        <w:r w:rsidRPr="004159D2">
          <w:rPr>
            <w:i/>
          </w:rPr>
          <w:t>квалифицированной электронной подписью</w:t>
        </w:r>
      </w:hyperlink>
      <w:r w:rsidRPr="004159D2">
        <w:rPr>
          <w:i/>
        </w:rPr>
        <w:t> подготовившего их лица) (далее - XML-документ, содержащий описание мест</w:t>
      </w:r>
      <w:r>
        <w:rPr>
          <w:i/>
        </w:rPr>
        <w:t>оположения границ охранной зоны.</w:t>
      </w:r>
    </w:p>
    <w:p w:rsidR="0015358D" w:rsidRPr="00964000" w:rsidRDefault="0015358D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 xml:space="preserve">В сметной документации учесть: </w:t>
      </w:r>
    </w:p>
    <w:p w:rsidR="0015358D" w:rsidRPr="00964000" w:rsidRDefault="0015358D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>- затраты на покрытие убытков собственников земельных участков, землепользователей, землевладельцев, арендаторов земельных участков, связанных с изъятием путем выкупа или временным занятием указанных земельных участков для целей реконструкции объекта капитального строительства;</w:t>
      </w:r>
    </w:p>
    <w:p w:rsidR="0015358D" w:rsidRPr="00964000" w:rsidRDefault="0015358D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>-затраты на арендную плату за временный отвод земель на период строительства;</w:t>
      </w:r>
    </w:p>
    <w:p w:rsidR="0015358D" w:rsidRPr="00964000" w:rsidRDefault="0015358D" w:rsidP="001071BC">
      <w:pPr>
        <w:tabs>
          <w:tab w:val="left" w:pos="-4860"/>
          <w:tab w:val="left" w:pos="1560"/>
        </w:tabs>
        <w:ind w:firstLine="709"/>
        <w:jc w:val="both"/>
      </w:pPr>
      <w:r w:rsidRPr="00964000">
        <w:t>-затраты на перевод земельного участка из одной категории в другую в соответствии с Федеральным законом от 21 декабря 2004 г. № 172-ФЗ «О переводе земель или земельных участков из одной категории в другую»;</w:t>
      </w:r>
    </w:p>
    <w:p w:rsidR="0015358D" w:rsidRPr="00964000" w:rsidRDefault="0015358D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>-затраты на рекультивацию земель.</w:t>
      </w:r>
    </w:p>
    <w:p w:rsidR="0015358D" w:rsidRPr="008A3572" w:rsidRDefault="0015358D" w:rsidP="00033489">
      <w:pPr>
        <w:widowControl w:val="0"/>
        <w:tabs>
          <w:tab w:val="left" w:pos="-4860"/>
          <w:tab w:val="left" w:pos="1560"/>
        </w:tabs>
        <w:ind w:firstLine="709"/>
        <w:jc w:val="both"/>
        <w:rPr>
          <w:i/>
          <w:spacing w:val="-4"/>
        </w:rPr>
      </w:pPr>
      <w:r w:rsidRPr="008A3572">
        <w:rPr>
          <w:i/>
          <w:spacing w:val="-4"/>
        </w:rPr>
        <w:t>5.2.16. В целях получения решения Территориального органа Ростехнадзора о согласовании границ охранных зон объекта электросетевого хозяйства и последующего осуществления государственного кадастрового учета границ проектируемой охранной зоны выполнить:</w:t>
      </w:r>
    </w:p>
    <w:p w:rsidR="0015358D" w:rsidRPr="009670E0" w:rsidRDefault="0015358D" w:rsidP="00033489">
      <w:pPr>
        <w:widowControl w:val="0"/>
        <w:numPr>
          <w:ilvl w:val="0"/>
          <w:numId w:val="12"/>
        </w:numPr>
        <w:tabs>
          <w:tab w:val="left" w:pos="-4860"/>
          <w:tab w:val="left" w:pos="993"/>
        </w:tabs>
        <w:ind w:left="0" w:firstLine="709"/>
        <w:contextualSpacing/>
        <w:jc w:val="both"/>
        <w:rPr>
          <w:rFonts w:eastAsia="Calibri"/>
          <w:i/>
          <w:lang w:val="x-none"/>
        </w:rPr>
      </w:pPr>
      <w:r w:rsidRPr="009670E0">
        <w:rPr>
          <w:rFonts w:eastAsia="Calibri"/>
          <w:i/>
          <w:lang w:val="x-none"/>
        </w:rPr>
        <w:t>Работы по установлению местоположения границ проектируемой охранной зоны.</w:t>
      </w:r>
    </w:p>
    <w:p w:rsidR="0015358D" w:rsidRPr="009670E0" w:rsidRDefault="0015358D" w:rsidP="00033489">
      <w:pPr>
        <w:widowControl w:val="0"/>
        <w:numPr>
          <w:ilvl w:val="0"/>
          <w:numId w:val="12"/>
        </w:numPr>
        <w:tabs>
          <w:tab w:val="left" w:pos="-4860"/>
          <w:tab w:val="left" w:pos="993"/>
        </w:tabs>
        <w:ind w:left="0" w:firstLine="709"/>
        <w:contextualSpacing/>
        <w:jc w:val="both"/>
        <w:rPr>
          <w:rFonts w:eastAsia="Calibri"/>
          <w:i/>
          <w:lang w:val="x-none"/>
        </w:rPr>
      </w:pPr>
      <w:r w:rsidRPr="009670E0">
        <w:rPr>
          <w:rFonts w:eastAsia="Calibri"/>
          <w:i/>
          <w:lang w:val="x-none"/>
        </w:rPr>
        <w:t>Составление карты (плана) охранной зоны в порядке, установленном постановлением Правительства РФ от 30.07.2009 г. № 621.</w:t>
      </w:r>
    </w:p>
    <w:p w:rsidR="0015358D" w:rsidRPr="009670E0" w:rsidRDefault="0015358D" w:rsidP="00033489">
      <w:pPr>
        <w:widowControl w:val="0"/>
        <w:numPr>
          <w:ilvl w:val="0"/>
          <w:numId w:val="12"/>
        </w:numPr>
        <w:tabs>
          <w:tab w:val="left" w:pos="-4860"/>
          <w:tab w:val="left" w:pos="993"/>
        </w:tabs>
        <w:ind w:left="0" w:firstLine="709"/>
        <w:contextualSpacing/>
        <w:jc w:val="both"/>
        <w:rPr>
          <w:rFonts w:eastAsia="Calibri"/>
          <w:i/>
          <w:lang w:val="x-none"/>
        </w:rPr>
      </w:pPr>
      <w:r w:rsidRPr="009670E0">
        <w:rPr>
          <w:rFonts w:eastAsia="Calibri"/>
          <w:i/>
          <w:lang w:val="x-none"/>
        </w:rPr>
        <w:t>Работы по подготовке текстового и графического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 квалифицированной электронной подписью подготовившего их лица) (далее - XML-документ, содержащий описание местоположения границ охранной зоны).</w:t>
      </w:r>
    </w:p>
    <w:p w:rsidR="0015358D" w:rsidRPr="00775F22" w:rsidRDefault="0015358D" w:rsidP="00726F86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2319BC">
        <w:rPr>
          <w:spacing w:val="-2"/>
        </w:rPr>
        <w:t>5.</w:t>
      </w:r>
      <w:r>
        <w:rPr>
          <w:spacing w:val="-2"/>
        </w:rPr>
        <w:t>2</w:t>
      </w:r>
      <w:r w:rsidRPr="002319BC">
        <w:rPr>
          <w:spacing w:val="-2"/>
        </w:rPr>
        <w:t>.</w:t>
      </w:r>
      <w:r>
        <w:rPr>
          <w:spacing w:val="-2"/>
        </w:rPr>
        <w:t>17</w:t>
      </w:r>
      <w:r w:rsidRPr="002319BC">
        <w:rPr>
          <w:spacing w:val="-2"/>
        </w:rPr>
        <w:t xml:space="preserve">. </w:t>
      </w:r>
      <w:r w:rsidRPr="00775F22">
        <w:t>Подрядчик не позднее 10 рабочих дней до срока окончания работ указанного в п.</w:t>
      </w:r>
      <w:r>
        <w:t> </w:t>
      </w:r>
      <w:r w:rsidRPr="00775F22">
        <w:t xml:space="preserve">9.2, направляет Заказчику уведомление о готовности работ, </w:t>
      </w:r>
      <w:r w:rsidRPr="00EA4FE8">
        <w:t>акт приема и передачи оказанных услуг (выполненных работ)</w:t>
      </w:r>
      <w:r w:rsidRPr="00775F22">
        <w:t xml:space="preserve">, проектную и рабочую документацию в полном объеме (включая обосновывающие расчеты), отчет по результатам инженерных изысканий в 1 экземпляре на бумажном носителе, утвержденную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в одном  экземпляре на бумажном носителе и всю документацию в одном экземпляре в электронном виде на CD или DVD. Текстовую и графическую части представить в стандартных форматах Windows, MS Office, AutoCAD и Acrobat Reader, а сметную документацию в формате MS Excel (программа Гранд смета). </w:t>
      </w:r>
    </w:p>
    <w:p w:rsidR="0015358D" w:rsidRPr="002319BC" w:rsidRDefault="0015358D" w:rsidP="00726F86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775F22">
        <w:t xml:space="preserve">Проведение внутренней экспертизы Заказчиком осуществляется в течение </w:t>
      </w:r>
      <w:r w:rsidRPr="00775F22">
        <w:rPr>
          <w:i/>
        </w:rPr>
        <w:t>5 рабочих</w:t>
      </w:r>
      <w:r w:rsidRPr="00775F22">
        <w:t xml:space="preserve"> дней с момента получения документации. В указанный срок Заказчик обязан выдать положительное заключение внутренней экспертизы Заказчика, либо направить Подрядчику перечень выявленных замечаний с указанием срока для их устранения. Подрядчик устраняет выявленные замечания в указанные сроки и повторно представляет Заказчику документацию для проведения внутренней экспертизы.</w:t>
      </w:r>
    </w:p>
    <w:p w:rsidR="0015358D" w:rsidRDefault="0015358D" w:rsidP="00726F86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2319BC">
        <w:rPr>
          <w:spacing w:val="-2"/>
        </w:rPr>
        <w:t>5.</w:t>
      </w:r>
      <w:r>
        <w:rPr>
          <w:spacing w:val="-2"/>
        </w:rPr>
        <w:t>2</w:t>
      </w:r>
      <w:r w:rsidRPr="002319BC">
        <w:rPr>
          <w:spacing w:val="-2"/>
        </w:rPr>
        <w:t>.1</w:t>
      </w:r>
      <w:r>
        <w:rPr>
          <w:spacing w:val="-2"/>
        </w:rPr>
        <w:t>8</w:t>
      </w:r>
      <w:r w:rsidRPr="002319BC">
        <w:rPr>
          <w:spacing w:val="-2"/>
        </w:rPr>
        <w:t xml:space="preserve">. </w:t>
      </w:r>
      <w:r w:rsidRPr="00B636C4">
        <w:t>После получения положительного заключения внутренней экспертизы Заказчика, Подрядчик не позднее 5 рабочих дней до срока окончания работ, указанного в п. 9.2, предоставляет акт приема и передачи оказанных услуг (выполненных работ) в 2-х экземплярах,</w:t>
      </w:r>
      <w:r>
        <w:t xml:space="preserve"> </w:t>
      </w:r>
      <w:r w:rsidRPr="00B636C4">
        <w:t>проектную и рабочую документацию, в полном объеме (включая обосновывающие расчеты) представить Заказчику в четырех экземплярах на бумажном носителе, отчет по результатам инженерных изысканий в двух экземплярах на бумажном носителе, информацию о технических характеристиках объекта электросетевого хозяйства, карты (планы) объекта землеустройства (охранной зоны проектируемого объекта электросетевого хозяйства, выполненные по форме и в соответствие с требованиями к составлению карты (плана) объекта землеустройства, подготовленные в электронной форме 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 </w:t>
      </w:r>
      <w:hyperlink r:id="rId9" w:anchor="block_54" w:history="1">
        <w:r w:rsidRPr="00B636C4">
          <w:t>квалифицированной электронной подписью</w:t>
        </w:r>
      </w:hyperlink>
      <w:r w:rsidRPr="00B636C4">
        <w:t> подготовившего их лица),утвержденную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в 3-х экземплярах на бумажном носителе и всю документацию в одном экземпляре в электронном виде на CD или DVD. Текстовую и графическую информацию представить в стандартных форматах MS Office, Acrobat Reader. Сметную документацию предоставить в соответствии с Р-</w:t>
      </w:r>
      <w:r w:rsidR="00F667B1">
        <w:t>РВ</w:t>
      </w:r>
      <w:r w:rsidRPr="00B636C4">
        <w:t>-17-1279.05-21 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Волга». Сметная документация должна быть оформлена в формате Гранд-Смета и MS Excel. Не допускается передача документации в формате Acrobat Reader с пофайловым разделением страниц</w:t>
      </w:r>
      <w:r>
        <w:t>.</w:t>
      </w:r>
    </w:p>
    <w:p w:rsidR="0015358D" w:rsidRDefault="0015358D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</w:p>
    <w:p w:rsidR="0015358D" w:rsidRDefault="0015358D" w:rsidP="007668D3">
      <w:pPr>
        <w:keepNext/>
        <w:widowControl w:val="0"/>
        <w:tabs>
          <w:tab w:val="left" w:pos="-4860"/>
          <w:tab w:val="left" w:pos="1560"/>
        </w:tabs>
        <w:ind w:firstLine="709"/>
        <w:jc w:val="both"/>
        <w:rPr>
          <w:b/>
          <w:spacing w:val="-2"/>
        </w:rPr>
      </w:pPr>
      <w:r>
        <w:rPr>
          <w:b/>
          <w:spacing w:val="-2"/>
        </w:rPr>
        <w:t>6</w:t>
      </w:r>
      <w:r w:rsidRPr="002319BC">
        <w:rPr>
          <w:b/>
          <w:spacing w:val="-2"/>
        </w:rPr>
        <w:t>. Особые условия.</w:t>
      </w:r>
    </w:p>
    <w:p w:rsidR="0015358D" w:rsidRPr="006578D5" w:rsidRDefault="0015358D" w:rsidP="006578D5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</w:rPr>
      </w:pPr>
      <w:r w:rsidRPr="006578D5">
        <w:rPr>
          <w:spacing w:val="-2"/>
        </w:rPr>
        <w:t>6.1. Оформление текстовых и графических материалов, входящих в состав проектной документации, выполнить в соответствии с приказом Минрегиона России от 02.04.2009 № 108 «Об утверждении правил выполнения и оформления текстовых и графических материалов, входящих в состав проектной и рабочей документации».</w:t>
      </w:r>
    </w:p>
    <w:p w:rsidR="0015358D" w:rsidRPr="004422EE" w:rsidRDefault="0015358D" w:rsidP="007F3185">
      <w:pPr>
        <w:tabs>
          <w:tab w:val="left" w:pos="-4860"/>
          <w:tab w:val="left" w:pos="1560"/>
        </w:tabs>
        <w:ind w:firstLine="709"/>
        <w:jc w:val="both"/>
        <w:rPr>
          <w:spacing w:val="-2"/>
        </w:rPr>
      </w:pPr>
      <w:r w:rsidRPr="004422EE">
        <w:rPr>
          <w:spacing w:val="-2"/>
        </w:rPr>
        <w:t xml:space="preserve">Графические материалы проектных решений, связанные с размещением проектируемого объекта (в том числе чертежи, содержащие первичное и вторичное оборудование, проектируемое по данному ЗП; ситуационный план ПС; план заходов существующих и проектируемых ЛЭП на ПС; генеральные планы реконструируемых ПС; планы трасс ЛЭП, содержащие первичное и вторичное оборудование, проектируемое по данному ЗП, с указанием границ собственников; планы и профили пересечений КЛ с наземными и подземными коммуникациями; границы особо охраняемых природных территорий, лесопарковых зон, межевые, кадастровые планы территорий с нанесенными полосами отвода земель, границами охранных и санитарно-защитных зон, проектируемые дороги и маршруты для доставки крупногабаритного груза, чертежи коммуникаций, поэтажные планы и др.), выполнить в электронном виде в местной системе координат, Балтийской системе высот, в масштабе, соответствующем нормативным требованиям, в формате *.dwg, файлов, совместимых с программой </w:t>
      </w:r>
      <w:r w:rsidRPr="004422EE">
        <w:rPr>
          <w:spacing w:val="-2"/>
          <w:lang w:val="en-US"/>
        </w:rPr>
        <w:t>AutoCAD</w:t>
      </w:r>
      <w:r w:rsidRPr="004422EE">
        <w:rPr>
          <w:spacing w:val="-2"/>
        </w:rPr>
        <w:t xml:space="preserve"> </w:t>
      </w:r>
      <w:r w:rsidRPr="004422EE">
        <w:rPr>
          <w:spacing w:val="-2"/>
          <w:lang w:val="en-US"/>
        </w:rPr>
        <w:t>Map</w:t>
      </w:r>
      <w:r w:rsidRPr="004422EE">
        <w:rPr>
          <w:spacing w:val="-2"/>
        </w:rPr>
        <w:t xml:space="preserve"> 3</w:t>
      </w:r>
      <w:r w:rsidRPr="004422EE">
        <w:rPr>
          <w:spacing w:val="-2"/>
          <w:lang w:val="en-US"/>
        </w:rPr>
        <w:t>D</w:t>
      </w:r>
      <w:r w:rsidRPr="004422EE">
        <w:rPr>
          <w:spacing w:val="-2"/>
        </w:rPr>
        <w:t xml:space="preserve">, а также *.dxf (или ином корпоративном стандарте); текстовые материалы по отводу земельных участков выполнить в электронном виде в программах </w:t>
      </w:r>
      <w:r w:rsidRPr="004422EE">
        <w:rPr>
          <w:spacing w:val="-2"/>
          <w:lang w:val="en-US"/>
        </w:rPr>
        <w:t>MS</w:t>
      </w:r>
      <w:r w:rsidRPr="004422EE">
        <w:rPr>
          <w:spacing w:val="-2"/>
        </w:rPr>
        <w:t xml:space="preserve"> Word, Excel. Проектная и иная документация (с указанием даты внесения изменений), оформленная в установленном порядке (в том числе и с официальными подписями), должна быть представлена в формате </w:t>
      </w:r>
      <w:r w:rsidRPr="004422EE">
        <w:rPr>
          <w:spacing w:val="-2"/>
          <w:lang w:val="en-US"/>
        </w:rPr>
        <w:t>Adobe</w:t>
      </w:r>
      <w:r w:rsidRPr="004422EE">
        <w:rPr>
          <w:spacing w:val="-2"/>
        </w:rPr>
        <w:t xml:space="preserve"> </w:t>
      </w:r>
      <w:r w:rsidRPr="004422EE">
        <w:rPr>
          <w:spacing w:val="-2"/>
          <w:lang w:val="en-US"/>
        </w:rPr>
        <w:t>Acrobat</w:t>
      </w:r>
      <w:r w:rsidRPr="004422EE">
        <w:rPr>
          <w:spacing w:val="-2"/>
        </w:rPr>
        <w:t>.</w:t>
      </w:r>
    </w:p>
    <w:p w:rsidR="0015358D" w:rsidRDefault="0015358D" w:rsidP="004422E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</w:rPr>
      </w:pPr>
      <w:r w:rsidRPr="004422EE">
        <w:rPr>
          <w:spacing w:val="-2"/>
        </w:rPr>
        <w:t xml:space="preserve">Не допускается передача документации в формате </w:t>
      </w:r>
      <w:r w:rsidRPr="004422EE">
        <w:rPr>
          <w:spacing w:val="-2"/>
          <w:lang w:val="en-US"/>
        </w:rPr>
        <w:t>Adobe</w:t>
      </w:r>
      <w:r w:rsidRPr="004422EE">
        <w:rPr>
          <w:spacing w:val="-2"/>
        </w:rPr>
        <w:t xml:space="preserve"> </w:t>
      </w:r>
      <w:r w:rsidRPr="004422EE">
        <w:rPr>
          <w:spacing w:val="-2"/>
          <w:lang w:val="en-US"/>
        </w:rPr>
        <w:t>Acrobat</w:t>
      </w:r>
      <w:r w:rsidRPr="004422EE">
        <w:rPr>
          <w:spacing w:val="-2"/>
        </w:rPr>
        <w:t xml:space="preserve"> с пофайловым разделением страниц.</w:t>
      </w:r>
    </w:p>
    <w:p w:rsidR="0015358D" w:rsidRDefault="0015358D" w:rsidP="004422E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</w:rPr>
      </w:pPr>
      <w:r w:rsidRPr="006578D5">
        <w:rPr>
          <w:spacing w:val="-2"/>
        </w:rPr>
        <w:t>В проектной документации должны использоваться диспетчерские наименования объектов.</w:t>
      </w:r>
    </w:p>
    <w:p w:rsidR="0015358D" w:rsidRDefault="0015358D" w:rsidP="006578D5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964000">
        <w:rPr>
          <w:bCs/>
        </w:rPr>
        <w:t xml:space="preserve">При выполнении </w:t>
      </w:r>
      <w:r>
        <w:rPr>
          <w:bCs/>
        </w:rPr>
        <w:t xml:space="preserve">работ </w:t>
      </w:r>
      <w:r w:rsidRPr="00964000">
        <w:rPr>
          <w:bCs/>
        </w:rPr>
        <w:t>учесть требования</w:t>
      </w:r>
      <w:r>
        <w:rPr>
          <w:bCs/>
        </w:rPr>
        <w:t xml:space="preserve"> к информационным знакам, размещаемых на подстанциях и линиях электропередачи. Стиль, информационное наполнение, материалы и способы крепления согласно Т-МРСК-ВНД-745.01-18.</w:t>
      </w:r>
    </w:p>
    <w:p w:rsidR="0015358D" w:rsidRDefault="0015358D" w:rsidP="00CD025E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>
        <w:rPr>
          <w:bCs/>
        </w:rPr>
        <w:t>Проведение экспертизы проектной документации в форме государственной или негосударственной не требуется в связи с отсутствием необходимости получения разрешения на строительство.</w:t>
      </w:r>
    </w:p>
    <w:p w:rsidR="0015358D" w:rsidRPr="006578D5" w:rsidRDefault="0015358D" w:rsidP="00CD025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</w:rPr>
      </w:pPr>
      <w:r>
        <w:rPr>
          <w:bCs/>
        </w:rPr>
        <w:t>Один экземпляр проектной документации на бумажном носителе должен содержать оригинальные подписи Подрядчика, разработчиков проектной (включая сметную) и рабочей документации в текстовой и графической частях, подлинные согласования (штампы организаций – владельцев инженерных коммуникаций, подлинники писем, технический условий и прочее).</w:t>
      </w:r>
    </w:p>
    <w:p w:rsidR="0015358D" w:rsidRPr="002319BC" w:rsidRDefault="0015358D" w:rsidP="002E5461">
      <w:pPr>
        <w:widowControl w:val="0"/>
        <w:tabs>
          <w:tab w:val="left" w:pos="-4860"/>
          <w:tab w:val="left" w:pos="1200"/>
        </w:tabs>
        <w:ind w:firstLine="709"/>
        <w:jc w:val="both"/>
        <w:rPr>
          <w:spacing w:val="-2"/>
        </w:rPr>
      </w:pPr>
      <w:r w:rsidRPr="002319BC">
        <w:rPr>
          <w:spacing w:val="-2"/>
        </w:rPr>
        <w:t>6.</w:t>
      </w:r>
      <w:r>
        <w:rPr>
          <w:spacing w:val="-2"/>
        </w:rPr>
        <w:t>2</w:t>
      </w:r>
      <w:r w:rsidRPr="002319BC">
        <w:rPr>
          <w:spacing w:val="-2"/>
        </w:rPr>
        <w:t>.</w:t>
      </w:r>
      <w:r w:rsidRPr="002319BC">
        <w:rPr>
          <w:spacing w:val="-2"/>
        </w:rPr>
        <w:tab/>
      </w:r>
      <w:r w:rsidRPr="007C1A82">
        <w:t>При направлении откорректированных материалов ПД (ОТР, СЭП) разработчиком должен быть приложен перечень направляемых томов (разделов) с указанием страниц, в которые были внесены изменения. Кроме того, указанные изменения должны быть выделены цветом по тексту документов.</w:t>
      </w:r>
    </w:p>
    <w:p w:rsidR="0015358D" w:rsidRPr="002319BC" w:rsidRDefault="0015358D" w:rsidP="002E5461">
      <w:pPr>
        <w:widowControl w:val="0"/>
        <w:tabs>
          <w:tab w:val="left" w:pos="1200"/>
        </w:tabs>
        <w:ind w:firstLine="709"/>
        <w:jc w:val="both"/>
      </w:pPr>
      <w:r w:rsidRPr="002319BC">
        <w:t>6.</w:t>
      </w:r>
      <w:r>
        <w:t>3</w:t>
      </w:r>
      <w:r w:rsidRPr="002319BC">
        <w:t>.</w:t>
      </w:r>
      <w:r w:rsidRPr="002319BC">
        <w:tab/>
        <w:t>Разработанная проектная и рабочая документация является собственностью Заказчика и передача их третьим лицам без его согласия запрещается.</w:t>
      </w:r>
    </w:p>
    <w:p w:rsidR="0015358D" w:rsidRDefault="0015358D" w:rsidP="002E5461">
      <w:pPr>
        <w:widowControl w:val="0"/>
        <w:tabs>
          <w:tab w:val="left" w:pos="1200"/>
        </w:tabs>
        <w:ind w:firstLine="709"/>
        <w:jc w:val="both"/>
      </w:pPr>
      <w:r>
        <w:t>6.4</w:t>
      </w:r>
      <w:r w:rsidRPr="002319BC">
        <w:t>.</w:t>
      </w:r>
      <w:r w:rsidRPr="002319BC">
        <w:tab/>
        <w:t>Подрядчик обеспечивает:</w:t>
      </w:r>
    </w:p>
    <w:p w:rsidR="0015358D" w:rsidRPr="002319BC" w:rsidRDefault="0015358D" w:rsidP="002E5461">
      <w:pPr>
        <w:widowControl w:val="0"/>
        <w:tabs>
          <w:tab w:val="left" w:pos="1200"/>
        </w:tabs>
        <w:ind w:firstLine="709"/>
        <w:jc w:val="both"/>
      </w:pPr>
      <w:r>
        <w:t xml:space="preserve">- </w:t>
      </w:r>
      <w:r w:rsidRPr="007C1A82">
        <w:t>получение всех необходимых положительных согласований и заключений, в том числе, но не ограничиваясь: эксплуатирующих организаций и органов местного самоуправления</w:t>
      </w:r>
      <w:r>
        <w:t>;</w:t>
      </w:r>
    </w:p>
    <w:p w:rsidR="0015358D" w:rsidRDefault="0015358D" w:rsidP="002E5461">
      <w:pPr>
        <w:widowControl w:val="0"/>
        <w:tabs>
          <w:tab w:val="left" w:pos="1080"/>
        </w:tabs>
        <w:ind w:firstLine="709"/>
        <w:jc w:val="both"/>
      </w:pPr>
      <w:r w:rsidRPr="002319BC">
        <w:t>-</w:t>
      </w:r>
      <w:r>
        <w:t xml:space="preserve"> </w:t>
      </w:r>
      <w:r w:rsidRPr="002319BC">
        <w:t>внесение соответствующих изменений с согласованием с Заказчиком в документацию в соответствии с замечаниями, полученными от согласующих и экспертов либо эффективно</w:t>
      </w:r>
      <w:r>
        <w:t xml:space="preserve"> оспаривает эти замечания.</w:t>
      </w:r>
    </w:p>
    <w:p w:rsidR="0015358D" w:rsidRDefault="0015358D" w:rsidP="006578D5">
      <w:pPr>
        <w:widowControl w:val="0"/>
        <w:tabs>
          <w:tab w:val="left" w:pos="1276"/>
        </w:tabs>
        <w:ind w:firstLine="720"/>
        <w:jc w:val="both"/>
      </w:pPr>
      <w:r>
        <w:t>6.5. При необходимости, п</w:t>
      </w:r>
      <w:r w:rsidRPr="007C1A82">
        <w:t>о запросу проектной организации, выполняющей разработку проектной документации, Заказчик предоставляет доверенность на получение технических условий или сбор исходных данных и иных документов, необходимых для выполнения проектных работ и работ по выбору и утверждению трассы (площадки строительства).</w:t>
      </w:r>
    </w:p>
    <w:p w:rsidR="0015358D" w:rsidRPr="007C1A82" w:rsidRDefault="0015358D" w:rsidP="00CF6310">
      <w:pPr>
        <w:widowControl w:val="0"/>
        <w:tabs>
          <w:tab w:val="left" w:pos="1276"/>
        </w:tabs>
        <w:ind w:firstLine="720"/>
        <w:jc w:val="both"/>
      </w:pPr>
      <w:r>
        <w:t xml:space="preserve">6.6. </w:t>
      </w:r>
      <w:r w:rsidRPr="00C97B13">
        <w:t>В целях проведения проектно-изыскательских работ проектная организация обеспечивает оформление и получение правоустанавливающих документов на земельные (лесные) участки.</w:t>
      </w:r>
    </w:p>
    <w:p w:rsidR="0015358D" w:rsidRDefault="0015358D" w:rsidP="00DA3157">
      <w:pPr>
        <w:tabs>
          <w:tab w:val="left" w:pos="1200"/>
        </w:tabs>
        <w:ind w:firstLine="709"/>
        <w:jc w:val="both"/>
      </w:pPr>
      <w:r>
        <w:t>6.7</w:t>
      </w:r>
      <w:r w:rsidRPr="002319BC">
        <w:t>. В случае выявления, на этапе выполнения строительно-монтажных и пуско-наладочных работ, ошибок проектирования подрядчик обеспечивает безвозмездную корректировку проектных решений с устранением несоответствий. Доработка проектных решений не должна приводить к переносу срока ввода объекта.</w:t>
      </w:r>
    </w:p>
    <w:p w:rsidR="0015358D" w:rsidRPr="00BA3D9E" w:rsidRDefault="0015358D" w:rsidP="007F3185">
      <w:pPr>
        <w:tabs>
          <w:tab w:val="left" w:pos="1200"/>
        </w:tabs>
        <w:ind w:firstLine="709"/>
        <w:jc w:val="both"/>
      </w:pPr>
      <w:r>
        <w:t>6.8</w:t>
      </w:r>
      <w:r w:rsidRPr="002319BC">
        <w:t xml:space="preserve">. </w:t>
      </w:r>
      <w:r w:rsidRPr="00BA3D9E">
        <w:t>При разработке проектной и рабочей документации необходимо применять материалы и оборудование, соответствующие Российским стандартам, сертифицированные в установленном порядке.</w:t>
      </w:r>
    </w:p>
    <w:p w:rsidR="0015358D" w:rsidRPr="00BA3D9E" w:rsidRDefault="0015358D" w:rsidP="006A4094">
      <w:pPr>
        <w:tabs>
          <w:tab w:val="left" w:pos="1200"/>
        </w:tabs>
        <w:ind w:firstLine="709"/>
        <w:jc w:val="both"/>
      </w:pPr>
      <w:r w:rsidRPr="00BA3D9E">
        <w:t>Технические решения проектной и рабочей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«Россети»,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оборудования, материалов и систем для контроля его соответствия заявленным характеристикам и предъявляемым техническим требованиям в соответствии с Пор-МРСК-ВНД-222.**-** «Порядок проведения аттестации оборудования, материалов и систем в электросетевом комплексе на электросетевых объектах ДЗО ПАО «Россети».</w:t>
      </w:r>
    </w:p>
    <w:p w:rsidR="0015358D" w:rsidRDefault="0015358D" w:rsidP="00A00ABB">
      <w:pPr>
        <w:widowControl w:val="0"/>
        <w:tabs>
          <w:tab w:val="left" w:pos="1200"/>
        </w:tabs>
        <w:ind w:firstLine="709"/>
        <w:jc w:val="both"/>
      </w:pPr>
      <w:r>
        <w:t xml:space="preserve">6.9. </w:t>
      </w:r>
      <w:r w:rsidRPr="002319BC">
        <w:t xml:space="preserve">Объем, перечень и комплектность проектной и рабочей документации должны соответствовать требованиям Положения о составе разделов проектной документации и </w:t>
      </w:r>
      <w:r w:rsidRPr="00A00ABB">
        <w:t xml:space="preserve">требованиях к их содержанию утвержденного постановлением правительства РФ № 87 от 16.02.2008 г, </w:t>
      </w:r>
      <w:r w:rsidRPr="001C6239">
        <w:t>ГОСТ Р 21.101-2020</w:t>
      </w:r>
      <w:r w:rsidRPr="002319BC">
        <w:t>. Основные требования к проектной и рабочей документации.</w:t>
      </w:r>
    </w:p>
    <w:p w:rsidR="0015358D" w:rsidRDefault="0015358D" w:rsidP="002E5461">
      <w:pPr>
        <w:widowControl w:val="0"/>
        <w:tabs>
          <w:tab w:val="left" w:pos="1200"/>
        </w:tabs>
        <w:ind w:firstLine="709"/>
        <w:jc w:val="both"/>
      </w:pPr>
      <w:r>
        <w:t xml:space="preserve">6.10. </w:t>
      </w:r>
      <w:r w:rsidRPr="00C97B13">
        <w:t>При формировании проектных решений минимизировать использование импортного оборудования и материалов, стоимость которых зависит от валютных курсов, в случае применения импортного оборудования предоставить соответствующее обоснование. Выполнить сравнительный анализ технико-экономических показателей предлагаемого к применению импортного оборудования и отечественных аналогов (показатели производительности, показатели качества, показатели потребления ресурсов, показатели надежности и режима обслуживания и т.д.).</w:t>
      </w:r>
    </w:p>
    <w:p w:rsidR="0015358D" w:rsidRPr="00BA3D9E" w:rsidRDefault="0015358D" w:rsidP="00BA3D9E">
      <w:pPr>
        <w:widowControl w:val="0"/>
        <w:tabs>
          <w:tab w:val="left" w:pos="993"/>
        </w:tabs>
        <w:ind w:firstLine="709"/>
        <w:jc w:val="both"/>
      </w:pPr>
      <w:r w:rsidRPr="00BA3D9E">
        <w:t>6.1</w:t>
      </w:r>
      <w:r>
        <w:t>1</w:t>
      </w:r>
      <w:r w:rsidRPr="00BA3D9E">
        <w:t>. Применяемое при проектировании силовое оборудование, устройства РЗА, АСУ ТП и связи, АИИС КУЭ/СУЭ РРЭ, АСДТУ, систем диагностики должны быть согласованы производителями оборудования и устройств в письменном виде с последующим предоставлением Заказчику на предмет возможности реализации принятых технических решений, совместимости отдельных составных частей оборудования и устройств, соответствия выполняемых функции устройств их назначениям.</w:t>
      </w:r>
    </w:p>
    <w:p w:rsidR="0015358D" w:rsidRDefault="0015358D" w:rsidP="00F72A01">
      <w:pPr>
        <w:widowControl w:val="0"/>
        <w:tabs>
          <w:tab w:val="left" w:pos="993"/>
        </w:tabs>
        <w:ind w:firstLine="709"/>
        <w:jc w:val="both"/>
      </w:pPr>
      <w:r w:rsidRPr="00BA3D9E">
        <w:t>6.1</w:t>
      </w:r>
      <w:r>
        <w:t>2</w:t>
      </w:r>
      <w:r w:rsidRPr="00BA3D9E">
        <w:t xml:space="preserve">. Технические решения проектной (рабочей) документации в части первичного (силового) оборудования, строительных конструкций, зданий и сооружений, должны учитывать наличие конструкций или устройств (съемных или стационарных) для безопасного выполнения работ на высоте в соответствии </w:t>
      </w:r>
      <w:r w:rsidRPr="00414A4A">
        <w:t>с Приказом Министерства труда и социальной защиты РФ от 16 ноября 2020 г. N 782н "Об утверждении Правил по охране труда при работе на высоте.</w:t>
      </w:r>
    </w:p>
    <w:p w:rsidR="0015358D" w:rsidRDefault="0015358D" w:rsidP="00F72A01">
      <w:pPr>
        <w:widowControl w:val="0"/>
        <w:tabs>
          <w:tab w:val="left" w:pos="993"/>
        </w:tabs>
        <w:ind w:firstLine="709"/>
        <w:jc w:val="both"/>
        <w:rPr>
          <w:b/>
          <w:bCs/>
        </w:rPr>
      </w:pPr>
    </w:p>
    <w:p w:rsidR="0015358D" w:rsidRPr="002319BC" w:rsidRDefault="0015358D" w:rsidP="00F72A01">
      <w:pPr>
        <w:widowControl w:val="0"/>
        <w:tabs>
          <w:tab w:val="left" w:pos="993"/>
        </w:tabs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2319BC">
        <w:rPr>
          <w:b/>
          <w:bCs/>
        </w:rPr>
        <w:t>.</w:t>
      </w:r>
      <w:r w:rsidRPr="002319BC">
        <w:rPr>
          <w:b/>
          <w:bCs/>
        </w:rPr>
        <w:tab/>
        <w:t xml:space="preserve">Выделение </w:t>
      </w:r>
      <w:r>
        <w:rPr>
          <w:b/>
          <w:bCs/>
        </w:rPr>
        <w:t>этапов строительства</w:t>
      </w:r>
      <w:r w:rsidRPr="002319BC">
        <w:rPr>
          <w:b/>
          <w:bCs/>
        </w:rPr>
        <w:t>.</w:t>
      </w:r>
    </w:p>
    <w:p w:rsidR="0015358D" w:rsidRDefault="0015358D" w:rsidP="00F72A01">
      <w:pPr>
        <w:widowControl w:val="0"/>
        <w:ind w:firstLine="709"/>
        <w:jc w:val="both"/>
      </w:pPr>
      <w:r w:rsidRPr="002319BC">
        <w:t>Выделение пусковых комплексов не требуется.</w:t>
      </w:r>
    </w:p>
    <w:p w:rsidR="0015358D" w:rsidRPr="002319BC" w:rsidRDefault="0015358D" w:rsidP="00F72A01">
      <w:pPr>
        <w:widowControl w:val="0"/>
        <w:ind w:firstLine="709"/>
        <w:jc w:val="both"/>
      </w:pPr>
    </w:p>
    <w:p w:rsidR="0015358D" w:rsidRPr="002319BC" w:rsidRDefault="0015358D" w:rsidP="00F72A01">
      <w:pPr>
        <w:widowControl w:val="0"/>
        <w:tabs>
          <w:tab w:val="left" w:pos="1080"/>
        </w:tabs>
        <w:ind w:firstLine="709"/>
        <w:jc w:val="both"/>
        <w:rPr>
          <w:b/>
          <w:bCs/>
        </w:rPr>
      </w:pPr>
      <w:r>
        <w:rPr>
          <w:b/>
          <w:bCs/>
        </w:rPr>
        <w:t>8.</w:t>
      </w:r>
      <w:r w:rsidRPr="002319BC">
        <w:rPr>
          <w:b/>
          <w:bCs/>
        </w:rPr>
        <w:tab/>
        <w:t>Начало и окончание строительства объекта</w:t>
      </w:r>
      <w:r>
        <w:rPr>
          <w:b/>
          <w:bCs/>
        </w:rPr>
        <w:t>.</w:t>
      </w:r>
    </w:p>
    <w:p w:rsidR="0015358D" w:rsidRPr="008D4D6B" w:rsidRDefault="0015358D" w:rsidP="00F72A01">
      <w:pPr>
        <w:pStyle w:val="aa"/>
        <w:ind w:firstLine="709"/>
        <w:rPr>
          <w:color w:val="0070C0"/>
          <w:sz w:val="24"/>
          <w:szCs w:val="24"/>
        </w:rPr>
      </w:pPr>
      <w:r w:rsidRPr="008D4D6B">
        <w:rPr>
          <w:color w:val="0070C0"/>
          <w:sz w:val="24"/>
          <w:szCs w:val="24"/>
          <w:lang w:eastAsia="en-US"/>
        </w:rPr>
        <w:t xml:space="preserve">Начало строительства – </w:t>
      </w:r>
      <w:r>
        <w:rPr>
          <w:color w:val="0070C0"/>
          <w:sz w:val="24"/>
          <w:szCs w:val="24"/>
        </w:rPr>
        <w:t>20</w:t>
      </w:r>
      <w:r>
        <w:rPr>
          <w:color w:val="0070C0"/>
          <w:sz w:val="24"/>
          <w:szCs w:val="24"/>
          <w:lang w:val="ru-RU"/>
        </w:rPr>
        <w:t>2</w:t>
      </w:r>
      <w:r w:rsidR="00EB5441">
        <w:rPr>
          <w:color w:val="0070C0"/>
          <w:sz w:val="24"/>
          <w:szCs w:val="24"/>
          <w:lang w:val="ru-RU"/>
        </w:rPr>
        <w:t>3</w:t>
      </w:r>
      <w:r w:rsidRPr="008D4D6B">
        <w:rPr>
          <w:color w:val="0070C0"/>
          <w:sz w:val="24"/>
          <w:szCs w:val="24"/>
        </w:rPr>
        <w:t xml:space="preserve"> г. </w:t>
      </w:r>
    </w:p>
    <w:p w:rsidR="0015358D" w:rsidRPr="008D4D6B" w:rsidRDefault="0015358D" w:rsidP="00F72A01">
      <w:pPr>
        <w:pStyle w:val="aa"/>
        <w:ind w:firstLine="709"/>
        <w:rPr>
          <w:color w:val="0070C0"/>
          <w:sz w:val="24"/>
          <w:szCs w:val="24"/>
        </w:rPr>
      </w:pPr>
      <w:r w:rsidRPr="008D4D6B">
        <w:rPr>
          <w:color w:val="0070C0"/>
          <w:sz w:val="24"/>
          <w:szCs w:val="24"/>
          <w:lang w:eastAsia="en-US"/>
        </w:rPr>
        <w:t xml:space="preserve">Окончание строительства – </w:t>
      </w:r>
      <w:r>
        <w:rPr>
          <w:color w:val="0070C0"/>
          <w:sz w:val="24"/>
          <w:szCs w:val="24"/>
        </w:rPr>
        <w:t>20</w:t>
      </w:r>
      <w:r>
        <w:rPr>
          <w:color w:val="0070C0"/>
          <w:sz w:val="24"/>
          <w:szCs w:val="24"/>
          <w:lang w:val="ru-RU"/>
        </w:rPr>
        <w:t>2</w:t>
      </w:r>
      <w:r w:rsidR="0011645F">
        <w:rPr>
          <w:color w:val="0070C0"/>
          <w:sz w:val="24"/>
          <w:szCs w:val="24"/>
          <w:lang w:val="ru-RU"/>
        </w:rPr>
        <w:t>3</w:t>
      </w:r>
      <w:r w:rsidRPr="008D4D6B">
        <w:rPr>
          <w:color w:val="0070C0"/>
          <w:sz w:val="24"/>
          <w:szCs w:val="24"/>
        </w:rPr>
        <w:t xml:space="preserve"> г.</w:t>
      </w:r>
    </w:p>
    <w:p w:rsidR="0015358D" w:rsidRDefault="0015358D" w:rsidP="00F72A01">
      <w:pPr>
        <w:pStyle w:val="aa"/>
        <w:ind w:firstLine="709"/>
        <w:rPr>
          <w:sz w:val="24"/>
          <w:szCs w:val="24"/>
        </w:rPr>
      </w:pPr>
    </w:p>
    <w:p w:rsidR="00EB5441" w:rsidRPr="00EB5441" w:rsidRDefault="00EB5441" w:rsidP="00EB5441">
      <w:pPr>
        <w:widowControl w:val="0"/>
        <w:tabs>
          <w:tab w:val="left" w:pos="1080"/>
        </w:tabs>
        <w:ind w:firstLine="709"/>
        <w:jc w:val="both"/>
        <w:rPr>
          <w:b/>
          <w:bCs/>
        </w:rPr>
      </w:pPr>
      <w:r w:rsidRPr="00EB5441">
        <w:rPr>
          <w:b/>
          <w:bCs/>
        </w:rPr>
        <w:t>9.</w:t>
      </w:r>
      <w:r w:rsidRPr="00EB5441">
        <w:rPr>
          <w:b/>
          <w:bCs/>
        </w:rPr>
        <w:tab/>
      </w:r>
      <w:r w:rsidRPr="00EB5441">
        <w:rPr>
          <w:b/>
          <w:bCs/>
          <w:color w:val="000000" w:themeColor="text1"/>
        </w:rPr>
        <w:t>Срок выполнения этапов разработки документации (проектирования)</w:t>
      </w:r>
      <w:r w:rsidRPr="00EB5441">
        <w:rPr>
          <w:b/>
          <w:bCs/>
        </w:rPr>
        <w:t>.</w:t>
      </w:r>
    </w:p>
    <w:p w:rsidR="00EB5441" w:rsidRPr="00EB5441" w:rsidRDefault="00EB5441" w:rsidP="00EB5441">
      <w:pPr>
        <w:ind w:firstLine="709"/>
        <w:jc w:val="both"/>
      </w:pPr>
      <w:r w:rsidRPr="00EB5441">
        <w:t>9.1. Начало работ – не позднее 2 рабочих дней с момента заключения договора;</w:t>
      </w:r>
    </w:p>
    <w:p w:rsidR="00EB5441" w:rsidRPr="00EB5441" w:rsidRDefault="00EB5441" w:rsidP="00EB5441">
      <w:pPr>
        <w:ind w:firstLine="709"/>
        <w:jc w:val="both"/>
        <w:rPr>
          <w:color w:val="0070C0"/>
        </w:rPr>
      </w:pPr>
      <w:r w:rsidRPr="00EB5441">
        <w:rPr>
          <w:color w:val="0070C0"/>
        </w:rPr>
        <w:t xml:space="preserve">9.2. Окончание работ – не позднее </w:t>
      </w:r>
      <w:r w:rsidRPr="00EB5441">
        <w:rPr>
          <w:noProof/>
          <w:color w:val="0070C0"/>
        </w:rPr>
        <w:t xml:space="preserve">10 </w:t>
      </w:r>
      <w:r w:rsidRPr="00EB5441">
        <w:t>рабочих дней с момента заключения договора.</w:t>
      </w:r>
    </w:p>
    <w:p w:rsidR="00EB5441" w:rsidRPr="00EB5441" w:rsidRDefault="00EB5441" w:rsidP="00EB5441">
      <w:pPr>
        <w:rPr>
          <w:b/>
          <w:bCs/>
        </w:rPr>
      </w:pPr>
    </w:p>
    <w:p w:rsidR="00EB5441" w:rsidRPr="00EB5441" w:rsidRDefault="00EB5441" w:rsidP="00EB5441">
      <w:pPr>
        <w:widowControl w:val="0"/>
        <w:tabs>
          <w:tab w:val="left" w:pos="1134"/>
        </w:tabs>
        <w:ind w:firstLine="709"/>
        <w:jc w:val="both"/>
        <w:rPr>
          <w:b/>
          <w:bCs/>
        </w:rPr>
      </w:pPr>
      <w:r w:rsidRPr="00EB5441">
        <w:rPr>
          <w:b/>
          <w:bCs/>
        </w:rPr>
        <w:t>10.</w:t>
      </w:r>
      <w:r w:rsidRPr="00EB5441">
        <w:rPr>
          <w:b/>
          <w:bCs/>
        </w:rPr>
        <w:tab/>
        <w:t>Исходные данные для разработки проектной документации.</w:t>
      </w:r>
    </w:p>
    <w:p w:rsidR="00EB5441" w:rsidRPr="00EB5441" w:rsidRDefault="00EB5441" w:rsidP="00EB5441">
      <w:pPr>
        <w:widowControl w:val="0"/>
        <w:tabs>
          <w:tab w:val="left" w:pos="1080"/>
        </w:tabs>
        <w:ind w:firstLine="709"/>
        <w:jc w:val="both"/>
      </w:pPr>
      <w:r w:rsidRPr="00EB5441">
        <w:t xml:space="preserve">Исходные данные, сроки подготовки и передачи их Заказчиком Подрядчику определяются договором </w:t>
      </w:r>
      <w:r w:rsidRPr="00EB5441">
        <w:rPr>
          <w:bCs/>
        </w:rPr>
        <w:t>на выполнение работ «под ключ»</w:t>
      </w:r>
      <w:r w:rsidRPr="00EB5441">
        <w:t>. Получение исходных данных подрядчиком выполняется с выездом на объект. Заказчик обеспечивает организационную поддержку доступа представителей подрядчика для получения информации.</w:t>
      </w:r>
    </w:p>
    <w:p w:rsidR="00EB5441" w:rsidRPr="00EB5441" w:rsidRDefault="00EB5441" w:rsidP="00EB5441">
      <w:pPr>
        <w:widowControl w:val="0"/>
        <w:ind w:firstLine="709"/>
        <w:jc w:val="both"/>
        <w:rPr>
          <w:b/>
          <w:bCs/>
        </w:rPr>
      </w:pPr>
    </w:p>
    <w:p w:rsidR="00EB5441" w:rsidRPr="00EB5441" w:rsidRDefault="00EB5441" w:rsidP="00EB5441">
      <w:pPr>
        <w:widowControl w:val="0"/>
        <w:ind w:firstLine="709"/>
        <w:jc w:val="both"/>
        <w:rPr>
          <w:b/>
          <w:bCs/>
        </w:rPr>
      </w:pPr>
      <w:r w:rsidRPr="00EB5441">
        <w:rPr>
          <w:b/>
          <w:bCs/>
        </w:rPr>
        <w:t>11. Подрядчик</w:t>
      </w:r>
    </w:p>
    <w:p w:rsidR="00EB5441" w:rsidRPr="00EB5441" w:rsidRDefault="00EB5441" w:rsidP="00EB5441">
      <w:pPr>
        <w:ind w:firstLine="709"/>
        <w:jc w:val="both"/>
        <w:rPr>
          <w:iCs/>
        </w:rPr>
      </w:pPr>
      <w:r w:rsidRPr="00EB5441">
        <w:t>В</w:t>
      </w:r>
      <w:r w:rsidRPr="00EB5441">
        <w:rPr>
          <w:iCs/>
        </w:rPr>
        <w:t>ыбирается</w:t>
      </w:r>
      <w:r w:rsidRPr="00EB5441">
        <w:rPr>
          <w:b/>
          <w:bCs/>
          <w:iCs/>
        </w:rPr>
        <w:t xml:space="preserve"> </w:t>
      </w:r>
      <w:r w:rsidRPr="00EB5441">
        <w:rPr>
          <w:iCs/>
        </w:rPr>
        <w:t>на конкурентной основе.</w:t>
      </w:r>
      <w:bookmarkStart w:id="0" w:name="_GoBack"/>
      <w:bookmarkEnd w:id="0"/>
    </w:p>
    <w:p w:rsidR="00EB5441" w:rsidRPr="00EB5441" w:rsidRDefault="00EB5441" w:rsidP="00EB5441">
      <w:pPr>
        <w:ind w:firstLine="709"/>
        <w:jc w:val="both"/>
        <w:rPr>
          <w:b/>
          <w:bCs/>
        </w:rPr>
      </w:pPr>
    </w:p>
    <w:p w:rsidR="00EB5441" w:rsidRPr="00EB5441" w:rsidRDefault="00EB5441" w:rsidP="00EB5441">
      <w:pPr>
        <w:ind w:firstLine="709"/>
        <w:jc w:val="both"/>
      </w:pPr>
      <w:r w:rsidRPr="00EB5441">
        <w:rPr>
          <w:b/>
          <w:bCs/>
          <w:kern w:val="32"/>
          <w:lang w:val="x-none" w:eastAsia="x-none"/>
        </w:rPr>
        <w:t>12</w:t>
      </w:r>
      <w:r w:rsidRPr="00EB5441">
        <w:rPr>
          <w:b/>
        </w:rPr>
        <w:t xml:space="preserve">.   По техническим условиям выполнения работ обращаться к контактным лицам: </w:t>
      </w:r>
      <w:r w:rsidRPr="00EB5441">
        <w:t>Главный инженер Минаев Вячеслав Борисович, тел. 8(8452) 320-324.</w:t>
      </w:r>
    </w:p>
    <w:p w:rsidR="00EB5441" w:rsidRPr="00EB5441" w:rsidRDefault="00EB5441" w:rsidP="00EB5441">
      <w:pPr>
        <w:keepNext/>
        <w:tabs>
          <w:tab w:val="left" w:pos="993"/>
        </w:tabs>
        <w:ind w:firstLine="709"/>
        <w:outlineLvl w:val="0"/>
      </w:pPr>
      <w:r w:rsidRPr="00EB5441">
        <w:t xml:space="preserve">Приложения: </w:t>
      </w:r>
    </w:p>
    <w:p w:rsidR="00EB5441" w:rsidRPr="00EB5441" w:rsidRDefault="00EB5441" w:rsidP="00EB5441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B5441">
        <w:t>1. Нормативные документы, определяющие требования к оформлению и содержанию проектной документации.</w:t>
      </w:r>
    </w:p>
    <w:p w:rsidR="00EB5441" w:rsidRPr="00EB5441" w:rsidRDefault="00EB5441" w:rsidP="00EB5441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</w:pPr>
      <w:r w:rsidRPr="00EB5441">
        <w:t>2.</w:t>
      </w:r>
      <w:r w:rsidRPr="00EB5441">
        <w:tab/>
        <w:t>Требования к подрядчику/субподрядчику по объекту проектирования</w:t>
      </w:r>
    </w:p>
    <w:p w:rsidR="00EB5441" w:rsidRPr="00EB5441" w:rsidRDefault="00EB5441" w:rsidP="00EB5441">
      <w:pPr>
        <w:ind w:firstLine="709"/>
      </w:pPr>
      <w:r w:rsidRPr="00EB5441">
        <w:t xml:space="preserve">3.  Перечень сокращений. </w:t>
      </w:r>
    </w:p>
    <w:p w:rsidR="00EB5441" w:rsidRPr="00EB5441" w:rsidRDefault="00EB5441" w:rsidP="00EB5441">
      <w:pPr>
        <w:jc w:val="center"/>
        <w:rPr>
          <w:b/>
        </w:rPr>
      </w:pPr>
    </w:p>
    <w:p w:rsidR="00EB5441" w:rsidRPr="00EB5441" w:rsidRDefault="00EB5441" w:rsidP="00EB5441">
      <w:pPr>
        <w:jc w:val="center"/>
        <w:rPr>
          <w:b/>
        </w:rPr>
      </w:pPr>
      <w:r w:rsidRPr="00EB5441">
        <w:rPr>
          <w:b/>
        </w:rPr>
        <w:t>Подписи сторон:</w:t>
      </w:r>
    </w:p>
    <w:p w:rsidR="00EB5441" w:rsidRPr="00EB5441" w:rsidRDefault="00EB5441" w:rsidP="00EB5441">
      <w:pPr>
        <w:jc w:val="center"/>
        <w:rPr>
          <w:b/>
        </w:rPr>
      </w:pPr>
    </w:p>
    <w:p w:rsidR="00EB5441" w:rsidRPr="00EB5441" w:rsidRDefault="00EB5441" w:rsidP="00EB5441">
      <w:pPr>
        <w:jc w:val="center"/>
        <w:rPr>
          <w:b/>
        </w:rPr>
      </w:pPr>
    </w:p>
    <w:p w:rsidR="00EB5441" w:rsidRPr="00EB5441" w:rsidRDefault="00EB5441" w:rsidP="00EB5441">
      <w:pPr>
        <w:widowControl w:val="0"/>
        <w:tabs>
          <w:tab w:val="left" w:pos="1080"/>
        </w:tabs>
        <w:jc w:val="center"/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EB5441" w:rsidRPr="00EB5441" w:rsidTr="00C61E67">
        <w:trPr>
          <w:trHeight w:val="1468"/>
        </w:trPr>
        <w:tc>
          <w:tcPr>
            <w:tcW w:w="5049" w:type="dxa"/>
          </w:tcPr>
          <w:p w:rsidR="00EB5441" w:rsidRPr="00EB5441" w:rsidRDefault="00EB5441" w:rsidP="00C61E67">
            <w:pPr>
              <w:rPr>
                <w:b/>
              </w:rPr>
            </w:pPr>
            <w:r w:rsidRPr="00EB5441">
              <w:br w:type="page"/>
            </w:r>
            <w:r w:rsidRPr="00EB5441">
              <w:rPr>
                <w:b/>
              </w:rPr>
              <w:t>Заказчик</w:t>
            </w:r>
          </w:p>
          <w:p w:rsidR="00EB5441" w:rsidRPr="00EB5441" w:rsidRDefault="00EB5441" w:rsidP="00C61E67">
            <w:r w:rsidRPr="00EB5441">
              <w:t>Генеральный директор</w:t>
            </w:r>
          </w:p>
          <w:p w:rsidR="00EB5441" w:rsidRPr="00EB5441" w:rsidRDefault="00EB5441" w:rsidP="00C61E67">
            <w:r w:rsidRPr="00EB5441">
              <w:rPr>
                <w:bCs/>
              </w:rPr>
              <w:t>АО «Энергосервис Волги»</w:t>
            </w:r>
          </w:p>
          <w:p w:rsidR="00EB5441" w:rsidRPr="00EB5441" w:rsidRDefault="00EB5441" w:rsidP="00C61E67">
            <w:pPr>
              <w:rPr>
                <w:b/>
                <w:bCs/>
              </w:rPr>
            </w:pPr>
          </w:p>
          <w:p w:rsidR="00EB5441" w:rsidRPr="00EB5441" w:rsidRDefault="00EB5441" w:rsidP="00C61E67">
            <w:r w:rsidRPr="00EB5441">
              <w:rPr>
                <w:bCs/>
              </w:rPr>
              <w:t xml:space="preserve">______________________ </w:t>
            </w:r>
            <w:r w:rsidRPr="00EB5441">
              <w:rPr>
                <w:lang w:eastAsia="en-US"/>
              </w:rPr>
              <w:t>В.А. Решетников</w:t>
            </w:r>
          </w:p>
        </w:tc>
        <w:tc>
          <w:tcPr>
            <w:tcW w:w="5191" w:type="dxa"/>
          </w:tcPr>
          <w:p w:rsidR="00EB5441" w:rsidRPr="00EB5441" w:rsidRDefault="00EB5441" w:rsidP="00C61E67">
            <w:pPr>
              <w:rPr>
                <w:b/>
              </w:rPr>
            </w:pPr>
            <w:r w:rsidRPr="00EB5441">
              <w:rPr>
                <w:b/>
              </w:rPr>
              <w:t>Подрядчик</w:t>
            </w:r>
          </w:p>
          <w:p w:rsidR="00EB5441" w:rsidRPr="00EB5441" w:rsidRDefault="00EB5441" w:rsidP="00C61E67">
            <w:pPr>
              <w:rPr>
                <w:b/>
              </w:rPr>
            </w:pPr>
          </w:p>
          <w:p w:rsidR="00EB5441" w:rsidRPr="00EB5441" w:rsidRDefault="00EB5441" w:rsidP="00C61E67">
            <w:pPr>
              <w:rPr>
                <w:b/>
              </w:rPr>
            </w:pPr>
          </w:p>
          <w:p w:rsidR="00EB5441" w:rsidRPr="00EB5441" w:rsidRDefault="00EB5441" w:rsidP="00C61E67">
            <w:r w:rsidRPr="00EB5441">
              <w:t xml:space="preserve">______________________ </w:t>
            </w:r>
          </w:p>
        </w:tc>
      </w:tr>
    </w:tbl>
    <w:p w:rsidR="0015358D" w:rsidRPr="00F216AA" w:rsidRDefault="0015358D" w:rsidP="00F216AA">
      <w:pPr>
        <w:ind w:firstLine="709"/>
        <w:jc w:val="both"/>
        <w:rPr>
          <w:color w:val="00B050"/>
        </w:rPr>
      </w:pPr>
    </w:p>
    <w:p w:rsidR="0015358D" w:rsidRDefault="0015358D">
      <w:pPr>
        <w:rPr>
          <w:b/>
          <w:bCs/>
        </w:rPr>
      </w:pPr>
      <w:r>
        <w:rPr>
          <w:b/>
          <w:bCs/>
        </w:rPr>
        <w:br w:type="page"/>
      </w:r>
    </w:p>
    <w:p w:rsidR="0015358D" w:rsidRPr="007C1A82" w:rsidRDefault="0015358D" w:rsidP="00BA2CCE">
      <w:pPr>
        <w:ind w:firstLine="709"/>
        <w:jc w:val="right"/>
      </w:pPr>
      <w:r w:rsidRPr="007C1A82">
        <w:t xml:space="preserve">Приложение 1  </w:t>
      </w:r>
    </w:p>
    <w:p w:rsidR="0015358D" w:rsidRDefault="0015358D" w:rsidP="00C02F48">
      <w:pPr>
        <w:jc w:val="right"/>
        <w:rPr>
          <w:b/>
        </w:rPr>
      </w:pPr>
      <w:r w:rsidRPr="007C1A82">
        <w:t>к Заданию на проектирование</w:t>
      </w:r>
    </w:p>
    <w:p w:rsidR="0015358D" w:rsidRDefault="0015358D" w:rsidP="00C02F48">
      <w:pPr>
        <w:jc w:val="both"/>
        <w:rPr>
          <w:b/>
          <w:sz w:val="26"/>
          <w:szCs w:val="26"/>
        </w:rPr>
      </w:pPr>
    </w:p>
    <w:p w:rsidR="0015358D" w:rsidRDefault="0015358D" w:rsidP="00C02F48">
      <w:pPr>
        <w:jc w:val="center"/>
        <w:rPr>
          <w:b/>
          <w:sz w:val="26"/>
          <w:szCs w:val="26"/>
        </w:rPr>
      </w:pPr>
      <w:r w:rsidRPr="007C1A82">
        <w:rPr>
          <w:b/>
          <w:sz w:val="26"/>
          <w:szCs w:val="26"/>
        </w:rPr>
        <w:t>Нормативные документы, определяющие требования к оформлению и содержанию проектной документации</w:t>
      </w:r>
    </w:p>
    <w:p w:rsidR="0015358D" w:rsidRDefault="0015358D" w:rsidP="00C02F48">
      <w:pPr>
        <w:jc w:val="both"/>
        <w:rPr>
          <w:b/>
        </w:rPr>
      </w:pPr>
    </w:p>
    <w:p w:rsidR="0015358D" w:rsidRPr="00D61AD0" w:rsidRDefault="0015358D" w:rsidP="00C02F48">
      <w:pPr>
        <w:widowControl w:val="0"/>
        <w:tabs>
          <w:tab w:val="left" w:pos="1080"/>
        </w:tabs>
        <w:ind w:firstLine="709"/>
        <w:jc w:val="both"/>
      </w:pPr>
      <w:r w:rsidRPr="00D61AD0">
        <w:t xml:space="preserve">Данный список НД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документации: </w:t>
      </w:r>
    </w:p>
    <w:p w:rsidR="0015358D" w:rsidRPr="00D61AD0" w:rsidRDefault="0015358D" w:rsidP="00C02F48">
      <w:pPr>
        <w:widowControl w:val="0"/>
        <w:tabs>
          <w:tab w:val="left" w:pos="1080"/>
        </w:tabs>
        <w:ind w:firstLine="709"/>
        <w:jc w:val="both"/>
      </w:pPr>
    </w:p>
    <w:p w:rsidR="0015358D" w:rsidRPr="00D61AD0" w:rsidRDefault="0015358D" w:rsidP="00C02F48">
      <w:pPr>
        <w:widowControl w:val="0"/>
        <w:tabs>
          <w:tab w:val="left" w:pos="-4680"/>
          <w:tab w:val="left" w:pos="1080"/>
        </w:tabs>
        <w:ind w:firstLine="709"/>
        <w:jc w:val="both"/>
        <w:rPr>
          <w:b/>
        </w:rPr>
      </w:pPr>
      <w:r w:rsidRPr="00D61AD0">
        <w:rPr>
          <w:b/>
        </w:rPr>
        <w:t xml:space="preserve">Нормативные акты федерального уровня: </w:t>
      </w:r>
    </w:p>
    <w:p w:rsidR="0015358D" w:rsidRPr="00D61AD0" w:rsidRDefault="0015358D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Земельный кодекс Российской Федерации.</w:t>
      </w:r>
    </w:p>
    <w:p w:rsidR="0015358D" w:rsidRPr="00D61AD0" w:rsidRDefault="0015358D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Лесной кодекс Российской Федерации.</w:t>
      </w:r>
    </w:p>
    <w:p w:rsidR="0015358D" w:rsidRPr="00D61AD0" w:rsidRDefault="0015358D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Водный кодекс Российской Федерации.</w:t>
      </w:r>
    </w:p>
    <w:p w:rsidR="0015358D" w:rsidRPr="00D61AD0" w:rsidRDefault="0015358D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Воздушный кодекс Российской Федерации.</w:t>
      </w:r>
    </w:p>
    <w:p w:rsidR="0015358D" w:rsidRPr="00D61AD0" w:rsidRDefault="0015358D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Градостроительный кодекс Российской Федерации.</w:t>
      </w:r>
    </w:p>
    <w:p w:rsidR="0015358D" w:rsidRPr="00D61AD0" w:rsidRDefault="0015358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16.02.2008</w:t>
      </w:r>
      <w:r w:rsidRPr="00D61AD0">
        <w:br w:type="textWrapping" w:clear="all"/>
        <w:t>№87 «О составе разделов проектной документации и требованиях к их содержанию».</w:t>
      </w:r>
    </w:p>
    <w:p w:rsidR="0015358D" w:rsidRPr="00D61AD0" w:rsidRDefault="0015358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28.10.2003 № 648 «Об утверждении Положения об отнесении объектов электросетевого хозяйства к единой национальной (общероссийской) электрической сети и о ведении реестра объектов электросетевого хозяйства, входящих в единую национальную (общероссийскую) электрическую сеть».</w:t>
      </w:r>
    </w:p>
    <w:p w:rsidR="0015358D" w:rsidRPr="00D61AD0" w:rsidRDefault="0015358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12.08.2008 № 590 «О порядке проведения проверки инвестиционных проектов на предмет эффективности использования средств федерального бюджета, направляемых на капитальные вложения»</w:t>
      </w:r>
    </w:p>
    <w:p w:rsidR="0015358D" w:rsidRPr="00D61AD0" w:rsidRDefault="0015358D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Постановления Правительства РФ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15358D" w:rsidRPr="00D61AD0" w:rsidRDefault="0015358D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Постановление Правительства Российской Федерации от 24.02.2009 №160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15358D" w:rsidRPr="00E478F4" w:rsidRDefault="0015358D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E478F4">
        <w:t>Постановление Правительства РФ от 10 июля 2018 г. N 800</w:t>
      </w:r>
      <w:r w:rsidRPr="00E478F4">
        <w:br/>
        <w:t>"О проведении рекультивации и консервации земель".</w:t>
      </w:r>
    </w:p>
    <w:p w:rsidR="0015358D" w:rsidRPr="00D61AD0" w:rsidRDefault="0015358D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Постановление Правительства РФ от 15.02.2011 № 73 «О некоторых мерах по совершенствованию подготовки проектной документации в части противодействия террористическим актам».</w:t>
      </w:r>
    </w:p>
    <w:p w:rsidR="0015358D" w:rsidRPr="00D61AD0" w:rsidRDefault="0015358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rPr>
          <w:rFonts w:eastAsia="Calibri"/>
        </w:rPr>
        <w:t>Постановление Правительства РФ от 13.08.1996г. № 997 «Об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электропередачи».</w:t>
      </w:r>
    </w:p>
    <w:p w:rsidR="0015358D" w:rsidRPr="00D61AD0" w:rsidRDefault="0015358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31.10.2009 №879 «Об утверждении Положения о единицах величин, допускаемых к применению в Российской Федерации».</w:t>
      </w:r>
    </w:p>
    <w:p w:rsidR="0015358D" w:rsidRPr="00E478F4" w:rsidRDefault="0015358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E478F4">
        <w:t>Постановление Правительства РФ от 28 мая 2021 г. N 815</w:t>
      </w:r>
      <w:r w:rsidRPr="00E478F4">
        <w:br/>
        <w:t>"Об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"Технический регламент о безопасности зданий и сооружений"</w:t>
      </w:r>
    </w:p>
    <w:p w:rsidR="0015358D" w:rsidRPr="00D61AD0" w:rsidRDefault="0015358D" w:rsidP="00033489">
      <w:pPr>
        <w:numPr>
          <w:ilvl w:val="0"/>
          <w:numId w:val="8"/>
        </w:numPr>
        <w:tabs>
          <w:tab w:val="left" w:pos="-4860"/>
        </w:tabs>
        <w:ind w:left="0" w:firstLine="709"/>
        <w:contextualSpacing/>
        <w:jc w:val="both"/>
      </w:pPr>
      <w:r w:rsidRPr="00D61AD0">
        <w:t>Постановление Правительства Российской Федерации от 19.02.2015 №138 «Об утверждении правил создания охранных зон отдельных категорий особо охраняемых природных территорий, установления их границ, определения режима охраны и использования земельных участков и водных объектов в границах таких зон».</w:t>
      </w:r>
    </w:p>
    <w:p w:rsidR="0015358D" w:rsidRPr="00D61AD0" w:rsidRDefault="0015358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Главного государственного врача Российской Федерации</w:t>
      </w:r>
      <w:r w:rsidRPr="00D61AD0" w:rsidDel="00670E61">
        <w:t xml:space="preserve"> </w:t>
      </w:r>
      <w:r w:rsidRPr="00D61AD0">
        <w:t>от 09.09.2010 № 122 «Об утверждении СанПин 2.2.1/2.1.1.2739-10. Изменения и дополнения № 3 к СанПин 2.2.1/2.1.1.1200-03. Санитарно-защитные зоны и санитарная классификация предприятий, сооружений и иных объектов. Новая редакция».</w:t>
      </w:r>
    </w:p>
    <w:p w:rsidR="0015358D" w:rsidRPr="00D61AD0" w:rsidRDefault="0015358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«Об электроэнергетике» от 26.03.2003 № 35-ФЗ.</w:t>
      </w:r>
    </w:p>
    <w:p w:rsidR="0015358D" w:rsidRPr="00D61AD0" w:rsidRDefault="0015358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«Об обеспечении единства измерений» от 26.06.2008 № 102-ФЗ.</w:t>
      </w:r>
    </w:p>
    <w:p w:rsidR="0015358D" w:rsidRPr="00D61AD0" w:rsidRDefault="0015358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«О техническом регулировании» от 27.12.2002</w:t>
      </w:r>
      <w:r w:rsidRPr="00D61AD0">
        <w:br w:type="textWrapping" w:clear="all"/>
        <w:t>№ 184-ФЗ.</w:t>
      </w:r>
    </w:p>
    <w:p w:rsidR="0015358D" w:rsidRPr="00D61AD0" w:rsidRDefault="0015358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07.07.2003 № 126-ФЗ «О связи».</w:t>
      </w:r>
    </w:p>
    <w:p w:rsidR="0015358D" w:rsidRPr="00D61AD0" w:rsidRDefault="0015358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10.01.2002 № 7 «Об охране окружающей среды».</w:t>
      </w:r>
    </w:p>
    <w:p w:rsidR="0015358D" w:rsidRPr="00D61AD0" w:rsidRDefault="0015358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04.05.1999 № 96 «Об охране атмосферного воздуха».</w:t>
      </w:r>
    </w:p>
    <w:p w:rsidR="0015358D" w:rsidRPr="00D61AD0" w:rsidRDefault="0015358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14.03.1995 №33-ФЗ «Об особо охраняемых природных территориях»;</w:t>
      </w:r>
    </w:p>
    <w:p w:rsidR="0015358D" w:rsidRPr="00D61AD0" w:rsidRDefault="0015358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24.04.1995 №52-ФЗ «О животном мире»;</w:t>
      </w:r>
    </w:p>
    <w:p w:rsidR="0015358D" w:rsidRPr="00D61AD0" w:rsidRDefault="0015358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21.12.1994 № 68-ФЗ «О защите населения и территорий от чрезвычайных ситуаций природного и техногенного характера».</w:t>
      </w:r>
    </w:p>
    <w:p w:rsidR="0015358D" w:rsidRPr="00D61AD0" w:rsidRDefault="0015358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21.12.1994 № 69-ФЗ «О пожарной безопасности».</w:t>
      </w:r>
    </w:p>
    <w:p w:rsidR="0015358D" w:rsidRPr="00D61AD0" w:rsidRDefault="0015358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21.07.1997 № 116-ФЗ «О промышленной безопасности опасных производственных объектов».</w:t>
      </w:r>
    </w:p>
    <w:p w:rsidR="0015358D" w:rsidRPr="00D61AD0" w:rsidRDefault="0015358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21.07.2011 N 256-ФЗ «О безопасности объектов топливно-энергетического комплекса»;</w:t>
      </w:r>
    </w:p>
    <w:p w:rsidR="0015358D" w:rsidRPr="00D61AD0" w:rsidRDefault="0015358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"О персональных данных" от 27.07.2006 № 152-ФЗ;</w:t>
      </w:r>
    </w:p>
    <w:p w:rsidR="0015358D" w:rsidRPr="00D61AD0" w:rsidRDefault="0015358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</w:t>
      </w:r>
      <w:r>
        <w:t>н от 26 июля 2017 г. № 187-ФЗ "О</w:t>
      </w:r>
      <w:r w:rsidRPr="00D61AD0">
        <w:t xml:space="preserve"> безопасности критической информационной инфраструктуры Российской Федерации"</w:t>
      </w:r>
    </w:p>
    <w:p w:rsidR="0015358D" w:rsidRPr="00D61AD0" w:rsidRDefault="0015358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22.07.2008 № 123-ФЗ «Технический регламент о требованиях пожарной безопасности».</w:t>
      </w:r>
    </w:p>
    <w:p w:rsidR="0015358D" w:rsidRPr="00D61AD0" w:rsidRDefault="0015358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30.12.2009 № 384-ФЗ «Технический регламент о безопасности зданий и сооружений».</w:t>
      </w:r>
    </w:p>
    <w:p w:rsidR="0015358D" w:rsidRPr="00D61AD0" w:rsidRDefault="0015358D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</w:pPr>
      <w:r w:rsidRPr="00D61AD0">
        <w:t>Федеральный закон от 20.03.2011 № 41-ФЗ «О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планирования».</w:t>
      </w:r>
    </w:p>
    <w:p w:rsidR="0015358D" w:rsidRPr="00D61AD0" w:rsidRDefault="0015358D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</w:pPr>
      <w:r w:rsidRPr="00D61AD0">
        <w:t>Федеральный закон от 24.06.1998 №89-ФЗ «Об отходах производства и потребления».</w:t>
      </w:r>
    </w:p>
    <w:p w:rsidR="0015358D" w:rsidRPr="00D61AD0" w:rsidRDefault="0015358D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</w:pPr>
      <w:r w:rsidRPr="00D61AD0">
        <w:t>Федеральный закон от 30.03.1999 № 52-ФЗ «О санитарно-эпидемиологическом благополучии населения».</w:t>
      </w:r>
    </w:p>
    <w:p w:rsidR="0015358D" w:rsidRPr="00D61AD0" w:rsidRDefault="0015358D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</w:pPr>
      <w:r w:rsidRPr="00D61AD0">
        <w:t>Федеральный закон от 07.12.2011 № 416-ФЗ «О водоснабжении и водоотведении».</w:t>
      </w:r>
    </w:p>
    <w:p w:rsidR="0015358D" w:rsidRPr="00D61AD0" w:rsidRDefault="0015358D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pacing w:val="-6"/>
        </w:rPr>
      </w:pPr>
      <w:r w:rsidRPr="00D61AD0">
        <w:t>Федеральный закон от 24.07.2007 № 221-ФЗ «О кадастровой деятельности»;</w:t>
      </w:r>
    </w:p>
    <w:p w:rsidR="0015358D" w:rsidRPr="00D61AD0" w:rsidRDefault="0015358D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</w:pPr>
      <w:r w:rsidRPr="00D61AD0">
        <w:t>Закон от 21.02.1992 № 2395-1 «О недрах».</w:t>
      </w:r>
    </w:p>
    <w:p w:rsidR="0015358D" w:rsidRPr="00D61AD0" w:rsidRDefault="0015358D" w:rsidP="00033489">
      <w:pPr>
        <w:numPr>
          <w:ilvl w:val="0"/>
          <w:numId w:val="8"/>
        </w:numPr>
        <w:ind w:left="0" w:firstLine="709"/>
        <w:contextualSpacing/>
        <w:jc w:val="both"/>
      </w:pPr>
      <w:r w:rsidRPr="00D61AD0">
        <w:t>Постановление Правительства РФ от 27.12.2010 № 1172 «Об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мощности».</w:t>
      </w:r>
    </w:p>
    <w:p w:rsidR="0015358D" w:rsidRPr="00D61AD0" w:rsidRDefault="0015358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08.02.2018 № 127 "Об утверждении Правил категорирования объектов критической информационной инфраструктуры Российской Федерации, а также перечня показателе критериев значимости объектов критической информационной инфраструктуры Российской Федерации и их значений";</w:t>
      </w:r>
    </w:p>
    <w:p w:rsidR="0015358D" w:rsidRPr="00D61AD0" w:rsidRDefault="0015358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РФ от 01.11.2012 № 1119 "Об утверждении требований к защите персональных данных при их обработке в информационных системах персональных данных";</w:t>
      </w:r>
    </w:p>
    <w:p w:rsidR="0015358D" w:rsidRPr="00D61AD0" w:rsidRDefault="0015358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Министерства т</w:t>
      </w:r>
      <w:r>
        <w:t>руда и социальной защиты РФ от 16.11.2020</w:t>
      </w:r>
      <w:r w:rsidRPr="00D61AD0">
        <w:t xml:space="preserve"> №</w:t>
      </w:r>
      <w:r>
        <w:t>782</w:t>
      </w:r>
      <w:r w:rsidRPr="00D61AD0">
        <w:t>н «Правила по охране труда при работе на высоте»</w:t>
      </w:r>
      <w:r>
        <w:t>.</w:t>
      </w:r>
    </w:p>
    <w:p w:rsidR="0015358D" w:rsidRPr="00D61AD0" w:rsidRDefault="0015358D" w:rsidP="00A80844">
      <w:pPr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Министерства т</w:t>
      </w:r>
      <w:r>
        <w:t>руда и социальной защиты РФ от 15.12.2020</w:t>
      </w:r>
      <w:r w:rsidRPr="00D61AD0">
        <w:t xml:space="preserve"> № </w:t>
      </w:r>
      <w:r>
        <w:t>903</w:t>
      </w:r>
      <w:r w:rsidRPr="00D61AD0">
        <w:t>н «Об утверждении Правил по охране труда при эксплуатации электроустановок».</w:t>
      </w:r>
    </w:p>
    <w:p w:rsidR="0015358D" w:rsidRPr="002732B6" w:rsidRDefault="0015358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2732B6">
        <w:t>Приказ Министерства природных ресурсов и экологии РФ от 10 июля 2020 г. N 434</w:t>
      </w:r>
      <w:r w:rsidRPr="002732B6">
        <w:br/>
        <w:t>"Об утверждении Правил использования лесов для строительства, реконструкции, эксплуатации линейных объектов и Перечня случаев использования лесов для строительства, реконструкции, эксплуатации линейных объектов без предоставления лесного участка, с установлением или без установления сервитута, публичного сервитута</w:t>
      </w:r>
    </w:p>
    <w:p w:rsidR="0015358D" w:rsidRPr="00D61AD0" w:rsidRDefault="0015358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ФСТЭК России от 21 декабря 2017 г. № 235 «Об утверждении требований к созданию систем безопасности значимых объектов КИИ РФ и обеспечению их функционирования»;</w:t>
      </w:r>
    </w:p>
    <w:p w:rsidR="0015358D" w:rsidRPr="00D61AD0" w:rsidRDefault="0015358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ФСТЭК России от 22 декабря 2017 г. № 236 «Об утверждении формы направления сведений о результатах присвоения объекту критической информационной инфраструктуры одной из категорий значимости либо об отсутствии необходимости присвоения ему одной из таких категорий»;</w:t>
      </w:r>
    </w:p>
    <w:p w:rsidR="0015358D" w:rsidRPr="00D61AD0" w:rsidRDefault="0015358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ФСТЭК России от 25 декабря 2017 г. № 239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15358D" w:rsidRPr="00D61AD0" w:rsidRDefault="0015358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15358D" w:rsidRPr="00D61AD0" w:rsidRDefault="0015358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Госстандарта России от 30.09.2002 № 357-ст ГОСТа Р 8.596-2002 Государственный стандарт Российской Федерации. Государственная система обеспечения единства измерений «Метрологическое обеспечение измерительных систем. Основные положения».</w:t>
      </w:r>
    </w:p>
    <w:p w:rsidR="0015358D" w:rsidRPr="00D77B70" w:rsidRDefault="0015358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77B70">
        <w:t>Национальный стандарт РФ ГОСТ Р 21.101-2020</w:t>
      </w:r>
      <w:r w:rsidRPr="00D77B70">
        <w:br/>
        <w:t>"Система</w:t>
      </w:r>
      <w:r>
        <w:t xml:space="preserve"> </w:t>
      </w:r>
      <w:r w:rsidRPr="00D77B70">
        <w:t>проектной</w:t>
      </w:r>
      <w:r>
        <w:t xml:space="preserve"> </w:t>
      </w:r>
      <w:r w:rsidRPr="00D77B70">
        <w:t>документации</w:t>
      </w:r>
      <w:r>
        <w:t xml:space="preserve"> </w:t>
      </w:r>
      <w:r w:rsidRPr="00D77B70">
        <w:t>для</w:t>
      </w:r>
      <w:r>
        <w:t xml:space="preserve"> </w:t>
      </w:r>
      <w:r w:rsidRPr="00D77B70">
        <w:t>строительства.</w:t>
      </w:r>
      <w:r>
        <w:t xml:space="preserve"> </w:t>
      </w:r>
      <w:r w:rsidRPr="00D77B70">
        <w:t> Основные</w:t>
      </w:r>
      <w:r>
        <w:t xml:space="preserve"> </w:t>
      </w:r>
      <w:r w:rsidRPr="00D77B70">
        <w:t>требования</w:t>
      </w:r>
      <w:r>
        <w:t xml:space="preserve"> </w:t>
      </w:r>
      <w:r w:rsidRPr="00D77B70">
        <w:t>к</w:t>
      </w:r>
      <w:r>
        <w:t xml:space="preserve"> </w:t>
      </w:r>
      <w:r w:rsidRPr="00D77B70">
        <w:t>проектной и</w:t>
      </w:r>
      <w:r>
        <w:t xml:space="preserve"> </w:t>
      </w:r>
      <w:r w:rsidRPr="00D77B70">
        <w:t>рабочей документации"</w:t>
      </w:r>
      <w:r>
        <w:t xml:space="preserve"> </w:t>
      </w:r>
      <w:r w:rsidRPr="00D77B70">
        <w:t>(утв. и введен в действие </w:t>
      </w:r>
      <w:hyperlink r:id="rId10" w:anchor="/document/74358388/entry/0" w:history="1">
        <w:r w:rsidRPr="00D77B70">
          <w:t>приказом</w:t>
        </w:r>
      </w:hyperlink>
      <w:r w:rsidRPr="00D77B70">
        <w:t> Федерального агентства по техническому регулированию и метрологии от 23 июня 2020 г. N 282-ст)</w:t>
      </w:r>
    </w:p>
    <w:p w:rsidR="0015358D" w:rsidRPr="00D61AD0" w:rsidRDefault="0015358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Российской Федерации от 29.07.2004 № 98-ФЗ «О коммерческой тайне».</w:t>
      </w:r>
    </w:p>
    <w:p w:rsidR="0015358D" w:rsidRPr="00D61AD0" w:rsidRDefault="0015358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4 мая 2011 г. № 99 «О лицензировании отдельных видов деятельности».</w:t>
      </w:r>
    </w:p>
    <w:p w:rsidR="0015358D" w:rsidRPr="00D61AD0" w:rsidRDefault="0015358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ФСТЭК от 14.03.2014 г.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среды».</w:t>
      </w:r>
    </w:p>
    <w:p w:rsidR="0015358D" w:rsidRPr="00D61AD0" w:rsidRDefault="0015358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</w:t>
      </w:r>
      <w:r>
        <w:t xml:space="preserve">н от 23 ноября 2009 г. N 261-ФЗ </w:t>
      </w:r>
      <w:r w:rsidRPr="00D61AD0">
        <w:t>«Об энергосбережении и о повышении энергетической</w:t>
      </w:r>
      <w:r>
        <w:t xml:space="preserve"> </w:t>
      </w:r>
      <w:r w:rsidRPr="00D61AD0">
        <w:t>эффективности и о внесении изменений в отдельные законодательные акты Российской Федерации».</w:t>
      </w:r>
    </w:p>
    <w:p w:rsidR="0015358D" w:rsidRPr="00D61AD0" w:rsidRDefault="0015358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Министерства промышленности и торговли Российской Федерации №521 от 17.02.2020г. «Об утверждении критериев отнесения товаров, работ и услуг к инновационной продукции и (или) высокотехнологичной продукции для целей формирования плана закупки такой продукции по отраслям, относящимся к установленной сфере деятельности Министерства промышленности и торговли Российской Федерации».</w:t>
      </w:r>
    </w:p>
    <w:p w:rsidR="0015358D" w:rsidRDefault="0015358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Министерства энергетики РФ от 17 января 2019 г. N 10 «Об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хозяйства».</w:t>
      </w:r>
    </w:p>
    <w:p w:rsidR="0015358D" w:rsidRDefault="0015358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Правила технологического функционирования электроэнергетических систем, утв. Постановлением Правительства РФ от 13.08.2018 №937.</w:t>
      </w:r>
    </w:p>
    <w:p w:rsidR="0015358D" w:rsidRDefault="0015358D" w:rsidP="00C30347">
      <w:pPr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Приказ Минэнерго России от 13.02.2019 №101 «Об утверждении требований к оснащению линий электропередачи и оборудования объектов электроэнергетики классом 110 кВ и выше устройствами и комплексами релейной защиты и автоматики, а так же к принципам функционирования устройств и комплексов релейной защиты и автоматики».</w:t>
      </w:r>
    </w:p>
    <w:p w:rsidR="0015358D" w:rsidRDefault="0015358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Приказ Минэнерго России от 13.02.2019 №97 «Об утверждении требований к каналам связи для функционирования релейной защиты и автоматики».</w:t>
      </w:r>
    </w:p>
    <w:p w:rsidR="0015358D" w:rsidRDefault="0015358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Приказ Минэнерго России от 13.07.2020 №556 «Об утверждении Правила создания (модернизации) комплексов и устройств релейной защиты и автоматики в энергосистеме».</w:t>
      </w:r>
    </w:p>
    <w:p w:rsidR="0015358D" w:rsidRDefault="0015358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Правила переключений в электроустановках, утвержденные приказом Минэнерго России от 13.09.2018 №757.</w:t>
      </w:r>
    </w:p>
    <w:p w:rsidR="0015358D" w:rsidRDefault="0015358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Правила предотвращения развития и ликвидации нарушений нормального режима электрической части энергосистем и объектов электроэнергетики, утвержденные приказом Минэнерго РФ от 12.07.2018 №548.</w:t>
      </w:r>
    </w:p>
    <w:p w:rsidR="0015358D" w:rsidRPr="00D61AD0" w:rsidRDefault="0015358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ГОСТ Р 55105-2019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требования», утвержденный приказом Росстандарта от 26.12.2019 №1484-ст.</w:t>
      </w:r>
    </w:p>
    <w:p w:rsidR="0015358D" w:rsidRPr="00D61AD0" w:rsidRDefault="0015358D" w:rsidP="00C02F48">
      <w:pPr>
        <w:widowControl w:val="0"/>
        <w:tabs>
          <w:tab w:val="left" w:pos="-4680"/>
        </w:tabs>
        <w:ind w:firstLine="709"/>
        <w:jc w:val="both"/>
        <w:rPr>
          <w:b/>
        </w:rPr>
      </w:pPr>
    </w:p>
    <w:p w:rsidR="0015358D" w:rsidRPr="00D61AD0" w:rsidRDefault="0015358D" w:rsidP="00C02F48">
      <w:pPr>
        <w:widowControl w:val="0"/>
        <w:tabs>
          <w:tab w:val="left" w:pos="-4680"/>
        </w:tabs>
        <w:ind w:firstLine="709"/>
        <w:jc w:val="both"/>
        <w:rPr>
          <w:b/>
        </w:rPr>
      </w:pPr>
      <w:r w:rsidRPr="00D61AD0">
        <w:rPr>
          <w:b/>
        </w:rPr>
        <w:t>Отраслевые НД:</w:t>
      </w:r>
    </w:p>
    <w:p w:rsidR="0015358D" w:rsidRPr="00D61AD0" w:rsidRDefault="0015358D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Правила устройства электроустановок.</w:t>
      </w:r>
    </w:p>
    <w:p w:rsidR="0015358D" w:rsidRPr="00D61AD0" w:rsidRDefault="0015358D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Приказ Минэнерго России от 19.06. 2003 № 229 «Об утверждении правил технической эксплуатации электрических станций и сетей».</w:t>
      </w:r>
    </w:p>
    <w:p w:rsidR="0015358D" w:rsidRPr="00D61AD0" w:rsidRDefault="0015358D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 xml:space="preserve">Приказ Минэнерго </w:t>
      </w:r>
      <w:r>
        <w:t>РФ от 03</w:t>
      </w:r>
      <w:r w:rsidRPr="00D61AD0">
        <w:t>.0</w:t>
      </w:r>
      <w:r>
        <w:t>8.2018 № 630</w:t>
      </w:r>
      <w:r w:rsidRPr="00D61AD0">
        <w:t xml:space="preserve"> «Методически</w:t>
      </w:r>
      <w:r>
        <w:t>е</w:t>
      </w:r>
      <w:r w:rsidRPr="00D61AD0">
        <w:t xml:space="preserve"> указани</w:t>
      </w:r>
      <w:r>
        <w:t>я</w:t>
      </w:r>
      <w:r w:rsidRPr="00D61AD0">
        <w:t xml:space="preserve"> по устойчивости энергосистем».</w:t>
      </w:r>
    </w:p>
    <w:p w:rsidR="0015358D" w:rsidRPr="00D61AD0" w:rsidRDefault="0015358D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Приказ Минэнерго России от 30.06.2003 № 281 «Методические рекомендации по проектированию развития энергосистем».</w:t>
      </w:r>
    </w:p>
    <w:p w:rsidR="0015358D" w:rsidRPr="00D61AD0" w:rsidRDefault="0015358D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перевооружению, РД 153-34.3-20.409-99, утвержденные РАО «ЕЭС России» 13.12.1999.</w:t>
      </w:r>
    </w:p>
    <w:p w:rsidR="0015358D" w:rsidRPr="00D61AD0" w:rsidRDefault="0015358D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 xml:space="preserve"> ГОСТ 31937-2011 «Здания и сооружения. Правила обследования и мониторинга технического состояния», введен в действие Приказом Росстандарта от 27.12.2012 № 1984-ст.</w:t>
      </w:r>
    </w:p>
    <w:p w:rsidR="0015358D" w:rsidRPr="00D61AD0" w:rsidRDefault="0015358D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ГОСТ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назначения», введен в действие Приказом Росстандарта от 22.07.2013 № 400-ст.</w:t>
      </w:r>
    </w:p>
    <w:p w:rsidR="0015358D" w:rsidRPr="00D61AD0" w:rsidRDefault="0015358D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ГОСТ Р МЭК 62067-2011 «Кабели силовые с экструдированной изоляцией и арматура к ним на номинальное напряжение свыше 150 кВ (U(m)=170 кВ) до 500 кВ (U(m)=550 кВ). Методы испытаний и требования к ним», введен в действие Приказом Федерального агентства по техническому регулированию и метрологии от 30.08.2011 № 244-ст.</w:t>
      </w:r>
    </w:p>
    <w:p w:rsidR="0015358D" w:rsidRPr="00D61AD0" w:rsidRDefault="0015358D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ГОСТ Р МЭК 60840-2011 «Кабели силовые с экструдированной изоляцией и арматура к ним на номинальное напряжение свыше 30 кВ (U(m)=36 кВ) до 150 кВ (U(m)=170 кВ). Методы испытаний и требования к ним», введен в действие приказом Федерального агентства по техническому регулированию и метрологии от 30 августа 2011 г. N 246-ст.</w:t>
      </w:r>
    </w:p>
    <w:p w:rsidR="0015358D" w:rsidRPr="00D61AD0" w:rsidRDefault="0015358D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ГОСТ Р МЭК 55025-2012 «Кабели силовые с изоляцией из сшитого полиэтилена на напряжение 10, 15, 20 и 35 кВ. Технические условия», введен в действие Приказом Федерального агентства по техническому регулированию и метрологии от 27.12.2012 г. № 486</w:t>
      </w:r>
    </w:p>
    <w:p w:rsidR="0015358D" w:rsidRPr="00D61AD0" w:rsidRDefault="0015358D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>
        <w:t>С</w:t>
      </w:r>
      <w:r w:rsidRPr="00D61AD0">
        <w:t xml:space="preserve">П </w:t>
      </w:r>
      <w:r>
        <w:t>76.13330.2016</w:t>
      </w:r>
      <w:r w:rsidRPr="00D61AD0">
        <w:t xml:space="preserve"> «Электротехнические устройства», </w:t>
      </w:r>
      <w:r>
        <w:t>актуализированная редакция СНиП 3.05.06-85.</w:t>
      </w:r>
    </w:p>
    <w:p w:rsidR="0015358D" w:rsidRPr="00D61AD0" w:rsidRDefault="0015358D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СНиП 12-03-2001 «Безопасность труда в строительстве Часть 1. Общие требования».</w:t>
      </w:r>
    </w:p>
    <w:p w:rsidR="0015358D" w:rsidRPr="00D61AD0" w:rsidRDefault="0015358D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СНиП 12-04-2002 «Безопасность труда в строительстве Часть 2. Строительное производство».</w:t>
      </w:r>
    </w:p>
    <w:p w:rsidR="0015358D" w:rsidRPr="00D61AD0" w:rsidRDefault="0015358D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Приказ Министерства регионального развития Российской Федерации от 29.12.2009 № 620 «Об утверждении методических указаний по применению справочников базовых цен на проектные работы в строительстве».</w:t>
      </w:r>
    </w:p>
    <w:p w:rsidR="0015358D" w:rsidRPr="00D61AD0" w:rsidRDefault="0015358D" w:rsidP="008055C7">
      <w:pPr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Национальный стандарт Российской Федерации ГОСТ Р 55105-2012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требования».</w:t>
      </w:r>
    </w:p>
    <w:p w:rsidR="0015358D" w:rsidRPr="00D61AD0" w:rsidRDefault="0015358D" w:rsidP="00A45C51">
      <w:pPr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Национальный стандарт Российской Федерации ГОСТ Р 55438-2013 «Единая энергетическая система и изолированно работающие энергосистемы. Оперативно-диспетчерское управление. Релейная защита и автоматика. Взаимодействие субъектов электроэнергетики и потребителей электрической энергии при создании (модернизации) и эксплуатации. Общие требования».</w:t>
      </w:r>
    </w:p>
    <w:p w:rsidR="0015358D" w:rsidRPr="00D61AD0" w:rsidRDefault="0015358D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ГОСТ 31565-2012 «Кабельные изделия. Требования пожарной безопасности», введен Приказом Госстандарта от 22.11.2012 № 1097-ст.</w:t>
      </w:r>
    </w:p>
    <w:p w:rsidR="0015358D" w:rsidRPr="00D61AD0" w:rsidRDefault="0015358D" w:rsidP="008055C7">
      <w:pPr>
        <w:widowControl w:val="0"/>
        <w:numPr>
          <w:ilvl w:val="0"/>
          <w:numId w:val="9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ГОСТ Р 56303-2014. 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графические требования.</w:t>
      </w:r>
    </w:p>
    <w:p w:rsidR="0015358D" w:rsidRPr="00D61AD0" w:rsidRDefault="0015358D" w:rsidP="008055C7">
      <w:pPr>
        <w:widowControl w:val="0"/>
        <w:numPr>
          <w:ilvl w:val="0"/>
          <w:numId w:val="9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ГОСТ Р 56302-2014 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требования.</w:t>
      </w:r>
    </w:p>
    <w:p w:rsidR="0015358D" w:rsidRPr="00D61AD0" w:rsidRDefault="0015358D" w:rsidP="008055C7">
      <w:pPr>
        <w:tabs>
          <w:tab w:val="left" w:pos="1134"/>
        </w:tabs>
        <w:ind w:firstLine="709"/>
        <w:jc w:val="both"/>
      </w:pPr>
      <w:r w:rsidRPr="00D61AD0">
        <w:t>20.</w:t>
      </w:r>
      <w:r w:rsidRPr="00D61AD0">
        <w:tab/>
        <w:t>ГОСТ Р МЭК 60870-5-101-2006 Устройства и системы телемеханики. Часть 5. Протоколы передачи. Раздел 101. Обобщающий стандарт по основным функциям телемеханики.</w:t>
      </w:r>
    </w:p>
    <w:p w:rsidR="0015358D" w:rsidRPr="00D61AD0" w:rsidRDefault="0015358D" w:rsidP="008055C7">
      <w:pPr>
        <w:tabs>
          <w:tab w:val="left" w:pos="1134"/>
        </w:tabs>
        <w:ind w:firstLine="709"/>
        <w:jc w:val="both"/>
      </w:pPr>
      <w:r w:rsidRPr="00D61AD0">
        <w:t>21.</w:t>
      </w:r>
      <w:r w:rsidRPr="00D61AD0">
        <w:tab/>
        <w:t>ГОСТ Р МЭК 60870-5-104 Устройства и системы телемеханики. Часть 5. Протоколы передачи. Раздел 104. Доступ к сети для ГОСТ Р МЭК 870-5-101 с использованием стандартных транспортных профилей.</w:t>
      </w:r>
    </w:p>
    <w:p w:rsidR="0015358D" w:rsidRPr="00D61AD0" w:rsidRDefault="0015358D" w:rsidP="008055C7">
      <w:pPr>
        <w:tabs>
          <w:tab w:val="left" w:pos="1134"/>
        </w:tabs>
        <w:ind w:firstLine="709"/>
        <w:jc w:val="both"/>
      </w:pPr>
      <w:r w:rsidRPr="00D61AD0">
        <w:t>22.</w:t>
      </w:r>
      <w:r w:rsidRPr="00D61AD0">
        <w:tab/>
        <w:t>ГОСТ Р МЭК 61850-3-2005 Сети и системы связи на подстанциях. Часть 3. Основные требования.</w:t>
      </w:r>
    </w:p>
    <w:p w:rsidR="0015358D" w:rsidRPr="00D61AD0" w:rsidRDefault="0015358D" w:rsidP="008055C7">
      <w:pPr>
        <w:tabs>
          <w:tab w:val="left" w:pos="1134"/>
        </w:tabs>
        <w:ind w:firstLine="709"/>
        <w:jc w:val="both"/>
      </w:pPr>
      <w:r w:rsidRPr="00D61AD0">
        <w:t>23.</w:t>
      </w:r>
      <w:r w:rsidRPr="00D61AD0">
        <w:tab/>
        <w:t>ГОСТ Р МЭК 61850-6-2009 Сети и системы связи на подстанциях. Часть 6. Язык описания конфигурации для связи между интеллектуальными электронными устройствами на электрических подстанциях.</w:t>
      </w:r>
    </w:p>
    <w:p w:rsidR="0015358D" w:rsidRPr="00D61AD0" w:rsidRDefault="0015358D" w:rsidP="008055C7">
      <w:pPr>
        <w:tabs>
          <w:tab w:val="left" w:pos="1134"/>
        </w:tabs>
        <w:ind w:firstLine="709"/>
        <w:jc w:val="both"/>
      </w:pPr>
      <w:r w:rsidRPr="00D61AD0">
        <w:t>24.</w:t>
      </w:r>
      <w:r w:rsidRPr="00D61AD0">
        <w:tab/>
        <w:t>ГОСТ Р МЭК 61850-7-1-2009 Сети и системы связи на подстанциях. Часть 7. Базовая структура связи для подстанций и линейного оборудования Раздел 1 Принципы и модели.</w:t>
      </w:r>
    </w:p>
    <w:p w:rsidR="0015358D" w:rsidRPr="00D61AD0" w:rsidRDefault="0015358D" w:rsidP="008055C7">
      <w:pPr>
        <w:tabs>
          <w:tab w:val="left" w:pos="1134"/>
        </w:tabs>
        <w:ind w:firstLine="709"/>
        <w:jc w:val="both"/>
      </w:pPr>
      <w:r w:rsidRPr="00D61AD0">
        <w:t>25.</w:t>
      </w:r>
      <w:r w:rsidRPr="00D61AD0">
        <w:tab/>
        <w:t>ГОСТ Р МЭК 61850-7-2-2009 Сети и системы связи на подстанциях. Часть 7. Базовая структура связи для подстанций и линейного оборудования Раздел 2 Абстрактный интерфейс услуг связи (ACSI).</w:t>
      </w:r>
    </w:p>
    <w:p w:rsidR="0015358D" w:rsidRPr="00D61AD0" w:rsidRDefault="0015358D" w:rsidP="008055C7">
      <w:pPr>
        <w:tabs>
          <w:tab w:val="left" w:pos="1134"/>
        </w:tabs>
        <w:ind w:firstLine="709"/>
        <w:jc w:val="both"/>
      </w:pPr>
      <w:r w:rsidRPr="00D61AD0">
        <w:t>26.</w:t>
      </w:r>
      <w:r w:rsidRPr="00D61AD0">
        <w:tab/>
        <w:t>ГОСТ Р МЭК 61850-7-3-2009 Сети и системы связи на подстанциях. Часть 7. Базовая структура связи для подстанций и линейного оборудования Раздел 3 Классы общих данных.</w:t>
      </w:r>
    </w:p>
    <w:p w:rsidR="0015358D" w:rsidRPr="00D61AD0" w:rsidRDefault="0015358D" w:rsidP="008055C7">
      <w:pPr>
        <w:tabs>
          <w:tab w:val="left" w:pos="1134"/>
        </w:tabs>
        <w:ind w:firstLine="709"/>
        <w:jc w:val="both"/>
      </w:pPr>
      <w:r w:rsidRPr="00D61AD0">
        <w:t>27.</w:t>
      </w:r>
      <w:r w:rsidRPr="00D61AD0">
        <w:tab/>
        <w:t>ГОСТ 1983-2015 Трансформаторы напряжения. Общие технические условия</w:t>
      </w:r>
    </w:p>
    <w:p w:rsidR="0015358D" w:rsidRPr="00D61AD0" w:rsidRDefault="0015358D" w:rsidP="008055C7">
      <w:pPr>
        <w:tabs>
          <w:tab w:val="left" w:pos="1134"/>
        </w:tabs>
        <w:ind w:firstLine="709"/>
        <w:jc w:val="both"/>
      </w:pPr>
      <w:r w:rsidRPr="00D61AD0">
        <w:t>28.</w:t>
      </w:r>
      <w:r w:rsidRPr="00D61AD0">
        <w:tab/>
      </w:r>
      <w:r>
        <w:t>Г</w:t>
      </w:r>
      <w:r w:rsidRPr="00D61AD0">
        <w:t>ОСТ 7746-2015 Трансформаторы тока. Общие технические условия</w:t>
      </w:r>
    </w:p>
    <w:p w:rsidR="0015358D" w:rsidRPr="00D61AD0" w:rsidRDefault="0015358D" w:rsidP="008055C7">
      <w:pPr>
        <w:tabs>
          <w:tab w:val="left" w:pos="1134"/>
        </w:tabs>
        <w:ind w:firstLine="709"/>
        <w:jc w:val="both"/>
      </w:pPr>
      <w:r w:rsidRPr="00D61AD0">
        <w:t>29.</w:t>
      </w:r>
      <w:r w:rsidRPr="00D61AD0">
        <w:tab/>
        <w:t>ГОСТ Р 58669-2019 Единая энергетическая система и изолированно работающие энергосистемы. Релейная защита. Трансформаторы тока измерительные индуктивные с замкнутым магнитопроводом для защиты. Методические указания по определению времени до насыщения при коротких замыканиях;</w:t>
      </w:r>
    </w:p>
    <w:p w:rsidR="0015358D" w:rsidRPr="00D61AD0" w:rsidRDefault="0015358D" w:rsidP="008055C7">
      <w:pPr>
        <w:tabs>
          <w:tab w:val="left" w:pos="1134"/>
        </w:tabs>
        <w:ind w:firstLine="709"/>
        <w:jc w:val="both"/>
      </w:pPr>
      <w:r w:rsidRPr="00D61AD0">
        <w:t>30.</w:t>
      </w:r>
      <w:r>
        <w:tab/>
      </w:r>
      <w:r w:rsidRPr="00D61AD0">
        <w:t xml:space="preserve">ГОСТ Р 51583-2014 Защита информации. Порядок создания автоматизированных систем в защищённом исполнении. Общие положения; </w:t>
      </w:r>
    </w:p>
    <w:p w:rsidR="0015358D" w:rsidRPr="00D61AD0" w:rsidRDefault="0015358D" w:rsidP="008055C7">
      <w:pPr>
        <w:tabs>
          <w:tab w:val="left" w:pos="1134"/>
        </w:tabs>
        <w:ind w:firstLine="709"/>
        <w:jc w:val="both"/>
      </w:pPr>
      <w:r w:rsidRPr="00D61AD0">
        <w:t>31.</w:t>
      </w:r>
      <w:r>
        <w:tab/>
      </w:r>
      <w:r w:rsidRPr="00D61AD0">
        <w:t>ГОСТ Р 51624 Защита информации. Автоматизированные системы в защищенном исполнении. Общие требования;</w:t>
      </w:r>
    </w:p>
    <w:p w:rsidR="0015358D" w:rsidRPr="00D61AD0" w:rsidRDefault="0015358D" w:rsidP="008055C7">
      <w:pPr>
        <w:tabs>
          <w:tab w:val="left" w:pos="1134"/>
        </w:tabs>
        <w:ind w:firstLine="709"/>
        <w:jc w:val="both"/>
      </w:pPr>
      <w:r w:rsidRPr="00D61AD0">
        <w:t>32.</w:t>
      </w:r>
      <w:r>
        <w:tab/>
      </w:r>
      <w:r w:rsidRPr="00D61AD0">
        <w:t>ГОСТ Р 34.10-2012 Информационная технология. Криптографическая защита информации. Процессы формирования и проверки электронной цифровой подписи;</w:t>
      </w:r>
    </w:p>
    <w:p w:rsidR="0015358D" w:rsidRPr="00D61AD0" w:rsidRDefault="0015358D" w:rsidP="008055C7">
      <w:pPr>
        <w:tabs>
          <w:tab w:val="left" w:pos="1134"/>
        </w:tabs>
        <w:ind w:firstLine="709"/>
        <w:jc w:val="both"/>
      </w:pPr>
      <w:r w:rsidRPr="00D61AD0">
        <w:t>33.</w:t>
      </w:r>
      <w:r>
        <w:tab/>
      </w:r>
      <w:r w:rsidRPr="00D61AD0">
        <w:t>ГОСТ Р 34.11-2012 Информационная технология. Криптографическая защита информации. Функция хэширования;</w:t>
      </w:r>
    </w:p>
    <w:p w:rsidR="0015358D" w:rsidRPr="00D61AD0" w:rsidRDefault="0015358D" w:rsidP="008055C7">
      <w:pPr>
        <w:tabs>
          <w:tab w:val="left" w:pos="1134"/>
        </w:tabs>
        <w:ind w:firstLine="709"/>
        <w:jc w:val="both"/>
      </w:pPr>
      <w:r w:rsidRPr="00D61AD0">
        <w:t>34.</w:t>
      </w:r>
      <w:r>
        <w:tab/>
      </w:r>
      <w:r w:rsidRPr="00D61AD0">
        <w:t>ГОСТ Р 56939-2016 Разработка безопасного ПО;</w:t>
      </w:r>
    </w:p>
    <w:p w:rsidR="0015358D" w:rsidRPr="00D61AD0" w:rsidRDefault="0015358D" w:rsidP="008055C7">
      <w:pPr>
        <w:tabs>
          <w:tab w:val="left" w:pos="1134"/>
        </w:tabs>
        <w:ind w:firstLine="709"/>
        <w:jc w:val="both"/>
      </w:pPr>
      <w:r w:rsidRPr="00D61AD0">
        <w:t>35.</w:t>
      </w:r>
      <w:r>
        <w:tab/>
      </w:r>
      <w:r w:rsidRPr="00D61AD0">
        <w:t>ГОСТ 34.601-90 Информационная технология. Комплекс стандартов на автоматизированные системы. Автоматизированные системы. Стадии создания;</w:t>
      </w:r>
    </w:p>
    <w:p w:rsidR="0015358D" w:rsidRPr="00D61AD0" w:rsidRDefault="0015358D" w:rsidP="005A6D43">
      <w:pPr>
        <w:tabs>
          <w:tab w:val="left" w:pos="1134"/>
        </w:tabs>
        <w:ind w:firstLine="709"/>
        <w:jc w:val="both"/>
      </w:pPr>
      <w:r w:rsidRPr="00D61AD0">
        <w:t>36.</w:t>
      </w:r>
      <w:r>
        <w:tab/>
      </w:r>
      <w:r w:rsidRPr="00D61AD0">
        <w:t>ГОСТ</w:t>
      </w:r>
      <w:r>
        <w:t> </w:t>
      </w:r>
      <w:r w:rsidRPr="00D61AD0">
        <w:t>34.201 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систем;</w:t>
      </w:r>
    </w:p>
    <w:p w:rsidR="0015358D" w:rsidRPr="00D61AD0" w:rsidRDefault="0015358D" w:rsidP="005A6D43">
      <w:pPr>
        <w:tabs>
          <w:tab w:val="left" w:pos="1134"/>
        </w:tabs>
        <w:ind w:firstLine="709"/>
        <w:jc w:val="both"/>
      </w:pPr>
      <w:r w:rsidRPr="00D61AD0">
        <w:t>37.</w:t>
      </w:r>
      <w:r>
        <w:tab/>
      </w:r>
      <w:r w:rsidRPr="00D61AD0">
        <w:t>ГОСТ</w:t>
      </w:r>
      <w:r>
        <w:t> </w:t>
      </w:r>
      <w:r w:rsidRPr="00D61AD0">
        <w:t>34.602-89 «Комплекс стандартов на автоматизированные системы. Техническое задание на создание автоматизированной системы»;</w:t>
      </w:r>
    </w:p>
    <w:p w:rsidR="0015358D" w:rsidRPr="00D61AD0" w:rsidRDefault="0015358D" w:rsidP="005A6D43">
      <w:pPr>
        <w:tabs>
          <w:tab w:val="left" w:pos="1134"/>
        </w:tabs>
        <w:ind w:firstLine="709"/>
        <w:jc w:val="both"/>
      </w:pPr>
      <w:r w:rsidRPr="00D61AD0">
        <w:t>38.</w:t>
      </w:r>
      <w:r>
        <w:tab/>
      </w:r>
      <w:r w:rsidRPr="00D61AD0">
        <w:t>ГОСТ</w:t>
      </w:r>
      <w:r>
        <w:t> </w:t>
      </w:r>
      <w:r w:rsidRPr="00D61AD0">
        <w:t>36.603-92 «Информационная технология. Виды испытаний автоматизированных систем»;</w:t>
      </w:r>
    </w:p>
    <w:p w:rsidR="0015358D" w:rsidRPr="00D61AD0" w:rsidRDefault="0015358D" w:rsidP="005A6D43">
      <w:pPr>
        <w:tabs>
          <w:tab w:val="left" w:pos="1134"/>
        </w:tabs>
        <w:ind w:firstLine="709"/>
        <w:jc w:val="both"/>
      </w:pPr>
      <w:r w:rsidRPr="00D61AD0">
        <w:t>39.</w:t>
      </w:r>
      <w:r>
        <w:tab/>
      </w:r>
      <w:r w:rsidRPr="00D61AD0">
        <w:t>ГОСТ</w:t>
      </w:r>
      <w:r>
        <w:t> </w:t>
      </w:r>
      <w:r w:rsidRPr="00D61AD0">
        <w:t xml:space="preserve">32.201-89 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систем; </w:t>
      </w:r>
    </w:p>
    <w:p w:rsidR="0015358D" w:rsidRPr="00D61AD0" w:rsidRDefault="0015358D" w:rsidP="005A6D43">
      <w:pPr>
        <w:tabs>
          <w:tab w:val="left" w:pos="1134"/>
        </w:tabs>
        <w:ind w:firstLine="709"/>
        <w:jc w:val="both"/>
      </w:pPr>
      <w:r w:rsidRPr="00D61AD0">
        <w:t>40.</w:t>
      </w:r>
      <w:r>
        <w:tab/>
        <w:t>ГОСТ 34.601-</w:t>
      </w:r>
      <w:r w:rsidRPr="00D61AD0">
        <w:t xml:space="preserve">90 Информационная технология.  Комплекс стандартов на автоматизированные системы. Техническое задание на создание автоматизированной системы; </w:t>
      </w:r>
    </w:p>
    <w:p w:rsidR="0015358D" w:rsidRPr="00D61AD0" w:rsidRDefault="0015358D" w:rsidP="005A6D43">
      <w:pPr>
        <w:tabs>
          <w:tab w:val="left" w:pos="1134"/>
        </w:tabs>
        <w:ind w:firstLine="709"/>
        <w:jc w:val="both"/>
      </w:pPr>
      <w:r w:rsidRPr="00D61AD0">
        <w:t>41.</w:t>
      </w:r>
      <w:r>
        <w:tab/>
      </w:r>
      <w:r w:rsidRPr="00D61AD0">
        <w:t>РД 50-34.698-90 «Автоматизированные системы. Требования к содержанию документов».</w:t>
      </w:r>
    </w:p>
    <w:p w:rsidR="0015358D" w:rsidRPr="00D61AD0" w:rsidRDefault="0015358D" w:rsidP="005A6D43">
      <w:pPr>
        <w:tabs>
          <w:tab w:val="left" w:pos="1134"/>
        </w:tabs>
        <w:ind w:firstLine="709"/>
        <w:jc w:val="both"/>
      </w:pPr>
      <w:r w:rsidRPr="00D61AD0">
        <w:t>42.</w:t>
      </w:r>
      <w:r>
        <w:tab/>
      </w:r>
      <w:r w:rsidRPr="00D61AD0">
        <w:t>ГОСТ Р 62443 Сети коммуникационные промышленные. Защищенность (кибербезопасность) сети и системы;</w:t>
      </w:r>
    </w:p>
    <w:p w:rsidR="0015358D" w:rsidRPr="00D61AD0" w:rsidRDefault="0015358D" w:rsidP="005A6D43">
      <w:pPr>
        <w:tabs>
          <w:tab w:val="left" w:pos="1134"/>
        </w:tabs>
        <w:ind w:firstLine="709"/>
        <w:jc w:val="both"/>
      </w:pPr>
      <w:r w:rsidRPr="00D61AD0">
        <w:t>43.</w:t>
      </w:r>
      <w:r>
        <w:tab/>
      </w:r>
      <w:r w:rsidRPr="00D61AD0">
        <w:t>ГОСТ Р 56938-2016 «Защита информации при использовании технологии виртуализации;</w:t>
      </w:r>
    </w:p>
    <w:p w:rsidR="0015358D" w:rsidRPr="00D61AD0" w:rsidRDefault="0015358D" w:rsidP="005A6D43">
      <w:pPr>
        <w:tabs>
          <w:tab w:val="left" w:pos="1134"/>
        </w:tabs>
        <w:ind w:firstLine="709"/>
        <w:jc w:val="both"/>
      </w:pPr>
      <w:r w:rsidRPr="00D61AD0">
        <w:t>44.</w:t>
      </w:r>
      <w:r>
        <w:tab/>
      </w:r>
      <w:r w:rsidRPr="00D61AD0">
        <w:t>ГОСТ Р МЭК 61508-1-2012 Функциональная безопасность систем электрических, электронных, программируемых электронных, связанных с безопасностью. Часть 1. Общие требования;</w:t>
      </w:r>
    </w:p>
    <w:p w:rsidR="0015358D" w:rsidRPr="00D61AD0" w:rsidRDefault="0015358D" w:rsidP="005A6D43">
      <w:pPr>
        <w:tabs>
          <w:tab w:val="left" w:pos="1134"/>
        </w:tabs>
        <w:ind w:firstLine="709"/>
        <w:jc w:val="both"/>
      </w:pPr>
      <w:r w:rsidRPr="00D61AD0">
        <w:t>45.</w:t>
      </w:r>
      <w:r>
        <w:tab/>
      </w:r>
      <w:r w:rsidRPr="00D61AD0">
        <w:t>ГОСТ Р МЭК 61508-2-2012 Функциональная безопасность систем электрических, электронных, программируемых электронных, связанных с безопасностью. Часть 2. Требования к системам;</w:t>
      </w:r>
    </w:p>
    <w:p w:rsidR="0015358D" w:rsidRPr="00D61AD0" w:rsidRDefault="0015358D" w:rsidP="005A6D43">
      <w:pPr>
        <w:tabs>
          <w:tab w:val="left" w:pos="1134"/>
        </w:tabs>
        <w:ind w:firstLine="709"/>
        <w:jc w:val="both"/>
      </w:pPr>
      <w:r w:rsidRPr="00D61AD0">
        <w:t>46. ГОСТ Р МЭК 61508-3-2012 Функциональная безопасность систем электрических, электронных, программируемых электронных, связанных с безопасностью. Часть 3. Требования к программному обеспечению;</w:t>
      </w:r>
    </w:p>
    <w:p w:rsidR="0015358D" w:rsidRPr="00D61AD0" w:rsidRDefault="0015358D" w:rsidP="005A6D43">
      <w:pPr>
        <w:tabs>
          <w:tab w:val="left" w:pos="1134"/>
        </w:tabs>
        <w:ind w:firstLine="709"/>
        <w:jc w:val="both"/>
      </w:pPr>
      <w:r w:rsidRPr="00D61AD0">
        <w:t>47.</w:t>
      </w:r>
      <w:r>
        <w:tab/>
      </w:r>
      <w:r w:rsidRPr="00D61AD0">
        <w:t>ГОСТ Р ИСО/МЭК 15408-1-2012 Информационная технология (ИТ). Методы и средства обеспечения безопасности. Критерии оценки безопасности информационных технологий. Часть 1. Введение и общая модель;</w:t>
      </w:r>
    </w:p>
    <w:p w:rsidR="0015358D" w:rsidRPr="00D61AD0" w:rsidRDefault="0015358D" w:rsidP="005A6D43">
      <w:pPr>
        <w:tabs>
          <w:tab w:val="left" w:pos="1134"/>
        </w:tabs>
        <w:ind w:firstLine="709"/>
        <w:jc w:val="both"/>
      </w:pPr>
      <w:r w:rsidRPr="00D61AD0">
        <w:t>48.</w:t>
      </w:r>
      <w:r>
        <w:tab/>
      </w:r>
      <w:r w:rsidRPr="00D61AD0">
        <w:t>ГОСТ Р ИСО/МЭК 15408-2-2012 Информационная технология (ИТ). Методы и средства обеспечения безопасности. Критерии оценки безопасности информационных технологий. Часть 2. Функциональные компоненты безопасности;</w:t>
      </w:r>
    </w:p>
    <w:p w:rsidR="0015358D" w:rsidRPr="00D61AD0" w:rsidRDefault="0015358D" w:rsidP="005A6D43">
      <w:pPr>
        <w:tabs>
          <w:tab w:val="left" w:pos="1134"/>
        </w:tabs>
        <w:ind w:firstLine="709"/>
        <w:jc w:val="both"/>
      </w:pPr>
      <w:r w:rsidRPr="00D61AD0">
        <w:t>49.</w:t>
      </w:r>
      <w:r>
        <w:tab/>
      </w:r>
      <w:r w:rsidRPr="00D61AD0">
        <w:t>ГОСТ Р ИСО/МЭК 15408-3-2012 Информационная технология (ИТ). Методы и средства обеспечения безопасности. Критерии оценки безопасности информационных технологий. Часть 3. Компоненты доверия и безопасности;</w:t>
      </w:r>
    </w:p>
    <w:p w:rsidR="0015358D" w:rsidRPr="00D61AD0" w:rsidRDefault="0015358D" w:rsidP="00C02F48">
      <w:pPr>
        <w:widowControl w:val="0"/>
        <w:tabs>
          <w:tab w:val="left" w:pos="-4680"/>
        </w:tabs>
        <w:ind w:firstLine="709"/>
        <w:jc w:val="both"/>
        <w:rPr>
          <w:b/>
        </w:rPr>
      </w:pPr>
    </w:p>
    <w:p w:rsidR="0015358D" w:rsidRPr="00D61AD0" w:rsidRDefault="0015358D" w:rsidP="00C02F48">
      <w:pPr>
        <w:widowControl w:val="0"/>
        <w:tabs>
          <w:tab w:val="left" w:pos="-4680"/>
        </w:tabs>
        <w:ind w:firstLine="709"/>
        <w:jc w:val="both"/>
        <w:rPr>
          <w:b/>
        </w:rPr>
      </w:pPr>
      <w:r w:rsidRPr="00D61AD0">
        <w:rPr>
          <w:b/>
        </w:rPr>
        <w:t xml:space="preserve">ОРД и НД ПАО «Россети», </w:t>
      </w:r>
      <w:r w:rsidRPr="00D61AD0">
        <w:rPr>
          <w:b/>
          <w:iCs/>
        </w:rPr>
        <w:t>ПАО «</w:t>
      </w:r>
      <w:r>
        <w:rPr>
          <w:b/>
          <w:iCs/>
        </w:rPr>
        <w:t xml:space="preserve">Россети </w:t>
      </w:r>
      <w:r w:rsidRPr="00D61AD0">
        <w:rPr>
          <w:b/>
          <w:iCs/>
        </w:rPr>
        <w:t>Волг</w:t>
      </w:r>
      <w:r>
        <w:rPr>
          <w:b/>
          <w:iCs/>
        </w:rPr>
        <w:t>а</w:t>
      </w:r>
      <w:r w:rsidRPr="00D61AD0">
        <w:rPr>
          <w:b/>
          <w:iCs/>
        </w:rPr>
        <w:t>»,</w:t>
      </w:r>
      <w:r w:rsidRPr="00D61AD0">
        <w:rPr>
          <w:b/>
        </w:rPr>
        <w:t xml:space="preserve"> АО «СО ЕЭС»:</w:t>
      </w:r>
    </w:p>
    <w:p w:rsidR="0015358D" w:rsidRPr="00D61AD0" w:rsidRDefault="0015358D" w:rsidP="00033489">
      <w:pPr>
        <w:widowControl w:val="0"/>
        <w:numPr>
          <w:ilvl w:val="0"/>
          <w:numId w:val="10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П-</w:t>
      </w:r>
      <w:r>
        <w:t>РВ</w:t>
      </w:r>
      <w:r w:rsidRPr="00D61AD0">
        <w:t>-ВНД-196.</w:t>
      </w:r>
      <w:r>
        <w:t>04</w:t>
      </w:r>
      <w:r w:rsidRPr="00D61AD0">
        <w:t>-</w:t>
      </w:r>
      <w:r>
        <w:t>21</w:t>
      </w:r>
      <w:r w:rsidRPr="00D61AD0">
        <w:t xml:space="preserve"> </w:t>
      </w:r>
      <w:r>
        <w:t>«</w:t>
      </w:r>
      <w:r w:rsidRPr="00D61AD0">
        <w:t xml:space="preserve">Положение ПАО «Россети» </w:t>
      </w:r>
      <w:r>
        <w:t>«О</w:t>
      </w:r>
      <w:r w:rsidRPr="00D61AD0">
        <w:t xml:space="preserve"> </w:t>
      </w:r>
      <w:r>
        <w:t>е</w:t>
      </w:r>
      <w:r w:rsidRPr="00D61AD0">
        <w:t>диной технической политике в электросетевом комплексе</w:t>
      </w:r>
      <w:r>
        <w:t>»</w:t>
      </w:r>
      <w:r w:rsidRPr="00D61AD0">
        <w:t>.</w:t>
      </w:r>
    </w:p>
    <w:p w:rsidR="0015358D" w:rsidRPr="00D61AD0" w:rsidRDefault="0015358D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контролю состояния заземляющих устройств электроустановок. СТО 56947007-29.130.15.105-2011.</w:t>
      </w:r>
    </w:p>
    <w:p w:rsidR="0015358D" w:rsidRPr="00D61AD0" w:rsidRDefault="0015358D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Руководящие указания по проектированию заземляющих устройств подстанций напряжением 6-750 кВ. СТО 56947007-29.130.15.114-2012.</w:t>
      </w:r>
    </w:p>
    <w:p w:rsidR="0015358D" w:rsidRPr="00D61AD0" w:rsidRDefault="0015358D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защите распределительных электрических сетей напряжением 0,4-10 кВ от грозовых перенапряжений. СТО 56947007-29.240.02.001-2008.</w:t>
      </w:r>
    </w:p>
    <w:p w:rsidR="0015358D" w:rsidRPr="00D61AD0" w:rsidRDefault="0015358D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Методика оценки технического состояния зданий и сооружений объектов. СТО 56947007-29.240.119-2012.</w:t>
      </w:r>
    </w:p>
    <w:p w:rsidR="0015358D" w:rsidRPr="00D61AD0" w:rsidRDefault="0015358D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Изоляторы линейные подвесные стержневые полимерные. Методика испытаний на устойчивость после изготовления. СТО 56947007-29.080.15.060-2010.</w:t>
      </w:r>
    </w:p>
    <w:p w:rsidR="0015358D" w:rsidRPr="00D61AD0" w:rsidRDefault="0015358D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технические требования к опорам шинным на напряжение 35-750 кВ. СТО 56947007-29.080.30.073-2011.</w:t>
      </w:r>
    </w:p>
    <w:p w:rsidR="0015358D" w:rsidRPr="00D61AD0" w:rsidRDefault="0015358D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Инструкция по выбору изоляции электроустановок. СТО 56947007-29.240.059-2010.</w:t>
      </w:r>
    </w:p>
    <w:p w:rsidR="0015358D" w:rsidRPr="00D61AD0" w:rsidRDefault="0015358D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Длина пути утечки внешней изоляции электроустановок переменного тока классов напряжения 6-750 кВ. СТО 56947007-29.240.068-2011.</w:t>
      </w:r>
    </w:p>
    <w:p w:rsidR="0015358D" w:rsidRPr="00D61AD0" w:rsidRDefault="0015358D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Изоляторы подвесные для ВЛ 110-750 кВ. Методы испытаний. СТО 56947007-29.240.069-2011.</w:t>
      </w:r>
    </w:p>
    <w:p w:rsidR="0015358D" w:rsidRPr="00D61AD0" w:rsidRDefault="0015358D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Изоляция электроустановок в районах с загрязненной атмосферой. Эксплуатация и техническое обслуживание</w:t>
      </w:r>
      <w:r w:rsidRPr="00D61AD0">
        <w:tab/>
        <w:t>. СТО 56947007-29.240.133-2012.</w:t>
      </w:r>
    </w:p>
    <w:p w:rsidR="0015358D" w:rsidRPr="00D61AD0" w:rsidRDefault="0015358D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Электрооборудование на напряжение свыше 3 кВ. Методы испытаний внешней изоляции в загрязненном состоянии. СТО 56947007-29.240.144-2013.</w:t>
      </w:r>
    </w:p>
    <w:p w:rsidR="0015358D" w:rsidRPr="00D61AD0" w:rsidRDefault="0015358D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проведению периодического технического освидетельствования воздушных линий электропередачи ЕНЭС. СТО 56947007-29.240.01.053-2010.</w:t>
      </w:r>
    </w:p>
    <w:p w:rsidR="0015358D" w:rsidRPr="00D61AD0" w:rsidRDefault="0015358D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количественной оценке механической надежности действующих воздушных линий напряжением 0,38-10 кВ при гололедно-ветровых нагрузках. СТО 56947007-29.240.50.002-2008.</w:t>
      </w:r>
    </w:p>
    <w:p w:rsidR="0015358D" w:rsidRPr="00D61AD0" w:rsidRDefault="0015358D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расчету климатических нагрузок в соответствии с ПУЭ-7 и построению карт климатического районирования. СТО 56947007-29.240.055-2010.</w:t>
      </w:r>
    </w:p>
    <w:p w:rsidR="0015358D" w:rsidRPr="00D61AD0" w:rsidRDefault="0015358D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определению наведенного напряжения на отключенных воздушных линиях, находящихся вблизи действующих ВЛ. СТО 56947007-29.240.55.018-2009.</w:t>
      </w:r>
    </w:p>
    <w:p w:rsidR="0015358D" w:rsidRPr="00D61AD0" w:rsidRDefault="0015358D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Руководство по проектированию многогранных опор и фундаментов к ним для ВЛ напряжением 110-500 кВ. СТО 56947007- 29.240.55.054-2010.</w:t>
      </w:r>
    </w:p>
    <w:p w:rsidR="0015358D" w:rsidRPr="00D61AD0" w:rsidRDefault="0015358D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оценке эффективности применения стальных многогранных опор и фундаментов для ВЛ напряжением 35-500 кВ. СТО 56947007 -29.240.55.096-2011.</w:t>
      </w:r>
    </w:p>
    <w:p w:rsidR="0015358D" w:rsidRPr="00D61AD0" w:rsidRDefault="0015358D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оценке технического состояния ВЛ и остаточного ресурса компонентов ВЛ. СТО 56947007-29.240.55.111-2011.</w:t>
      </w:r>
    </w:p>
    <w:p w:rsidR="0015358D" w:rsidRPr="00D61AD0" w:rsidRDefault="0015358D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разработке технологических карт и проектов производства работ по техническому обслуживанию и ремонту ВЛ. </w:t>
      </w:r>
      <w:r w:rsidRPr="00D61AD0">
        <w:tab/>
        <w:t>СТО 6947007-29.240.55.168-2014.</w:t>
      </w:r>
    </w:p>
    <w:p w:rsidR="0015358D" w:rsidRPr="00D61AD0" w:rsidRDefault="0015358D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определению региональных коэффициентов при расчете климатических нагрузок. </w:t>
      </w:r>
      <w:r w:rsidRPr="00D61AD0">
        <w:tab/>
        <w:t>СТО 56947007-29.240.056-2010.</w:t>
      </w:r>
    </w:p>
    <w:p w:rsidR="0015358D" w:rsidRPr="00D61AD0" w:rsidRDefault="0015358D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составлению карт степеней загрязнения на территории расположения ВЛ и ОРУ ПС. СТО 56947007-29.240.058-2010.</w:t>
      </w:r>
    </w:p>
    <w:p w:rsidR="0015358D" w:rsidRPr="00D61AD0" w:rsidRDefault="0015358D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Шлейфовые соединения присоединяемые на ВЛ 220-500 кВ. Методы испытаний. СТО 56947007-29.120.10.130-2012.</w:t>
      </w:r>
    </w:p>
    <w:p w:rsidR="0015358D" w:rsidRPr="00D61AD0" w:rsidRDefault="0015358D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Шлейфовые соединения присоединяемые на ВЛ 220-500 кВ. Типовая методика расчёта длины. СТО 56947007-29.120.10.131-2012.</w:t>
      </w:r>
    </w:p>
    <w:p w:rsidR="0015358D" w:rsidRPr="00D61AD0" w:rsidRDefault="0015358D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Внутрифазные дистанционные распорки - гасители. Технические требования. СТО 56947007-29.120.10.158-2013.</w:t>
      </w:r>
    </w:p>
    <w:p w:rsidR="0015358D" w:rsidRPr="00D61AD0" w:rsidRDefault="0015358D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Натяжная арматура для ВЛ. Технические требования. СТО 56947007-29.120.10.061-2010.</w:t>
      </w:r>
    </w:p>
    <w:p w:rsidR="0015358D" w:rsidRPr="00D61AD0" w:rsidRDefault="0015358D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Поддерживающая арматура для ВЛ. Технические требования. СТО 56947007-29.120.10.062-2010.</w:t>
      </w:r>
    </w:p>
    <w:p w:rsidR="0015358D" w:rsidRPr="00D61AD0" w:rsidRDefault="0015358D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Соединительная арматура для ВЛ. Технические требования. СТО 56947007-29.120.10.063-2010.</w:t>
      </w:r>
    </w:p>
    <w:p w:rsidR="0015358D" w:rsidRPr="00D61AD0" w:rsidRDefault="0015358D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Сцепная арматура для ВЛ. Технические требования. СТО 56947007-29.120.10.064-2010.</w:t>
      </w:r>
    </w:p>
    <w:p w:rsidR="0015358D" w:rsidRPr="00D61AD0" w:rsidRDefault="0015358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Контактная арматура для ВЛ. Технические требования. СТО 56947007-29.120.10.065-2010.</w:t>
      </w:r>
    </w:p>
    <w:p w:rsidR="0015358D" w:rsidRPr="00D61AD0" w:rsidRDefault="0015358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Грозозащитные тросы для воздушных линий электропередачи 35-750 кВ. СТО 56947007-29.060.50.015-2008</w:t>
      </w:r>
    </w:p>
    <w:p w:rsidR="0015358D" w:rsidRPr="00D61AD0" w:rsidRDefault="0015358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Траверсы изолирующие полимерные для опор ВЛ 110-220 кВ. Общие технические требования, правила приемки и методы испытаний. СТО 56947007-29.120.90.033-2009.</w:t>
      </w:r>
    </w:p>
    <w:p w:rsidR="0015358D" w:rsidRPr="00D61AD0" w:rsidRDefault="0015358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Методика диагностики состояния фундаментов опор ВЛ методом неразрушающего контроля. СТО 56947007-29.120.95.017-2009.</w:t>
      </w:r>
    </w:p>
    <w:p w:rsidR="0015358D" w:rsidRPr="00D61AD0" w:rsidRDefault="0015358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Типовые технические требования к фундаментам опор 35-750 кВ. </w:t>
      </w:r>
      <w:r w:rsidRPr="00D61AD0">
        <w:br/>
        <w:t>СТО 56947007-29.120.95.089-2011.</w:t>
      </w:r>
    </w:p>
    <w:p w:rsidR="0015358D" w:rsidRPr="00D61AD0" w:rsidRDefault="0015358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Нормы проектирования поверхностных фундаментов для опор ВЛ и ПС. СТО 56947007- 29.120.95-049-2010.</w:t>
      </w:r>
    </w:p>
    <w:p w:rsidR="0015358D" w:rsidRPr="00D61AD0" w:rsidRDefault="0015358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Нормы проектирования фундаментов из винтовых свай. СТО 56947007- 29.120.95-050-2010.</w:t>
      </w:r>
    </w:p>
    <w:p w:rsidR="0015358D" w:rsidRPr="00D61AD0" w:rsidRDefault="0015358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Нормы проектирования фундаментов из стальных свай-оболочек и буронабивных свай большого диаметра. СТО 56947007-29.120.95-051-2010.</w:t>
      </w:r>
    </w:p>
    <w:p w:rsidR="0015358D" w:rsidRPr="00D61AD0" w:rsidRDefault="0015358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Руководство по расчету режимов плавки гололеда на грозозащитном тросе со встроенным оптическим кабелем (ОКГТ) и применению распределенного контроля температуры ОКГТ в режиме плавки. СТО 56947007-29.060.50.122-2012.</w:t>
      </w:r>
    </w:p>
    <w:p w:rsidR="0015358D" w:rsidRPr="00D61AD0" w:rsidRDefault="0015358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применению сигнализаторов гололёда (СГ) и прогнозированию гололёдоопасной обстановки. СТО 56947007-29.240.55.113-2012.</w:t>
      </w:r>
    </w:p>
    <w:p w:rsidR="0015358D" w:rsidRPr="00D61AD0" w:rsidRDefault="0015358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определению климатических нагрузок на ВЛ с учетом ее длины</w:t>
      </w:r>
      <w:r w:rsidRPr="00D61AD0">
        <w:tab/>
        <w:t>, СТО 56947007-29.240.057-2010</w:t>
      </w:r>
    </w:p>
    <w:p w:rsidR="0015358D" w:rsidRPr="00D61AD0" w:rsidRDefault="0015358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применению силовых кабелей с изоляцией из сшитого полиэтилена на напряжение 10 кВ и выше. СТО 56947007-29.060.20.020-2009.</w:t>
      </w:r>
    </w:p>
    <w:p w:rsidR="0015358D" w:rsidRPr="00D61AD0" w:rsidRDefault="0015358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Силовые кабели. Методика расчета устройств заземления экранов, защиты от перенапряжений изоляции силовых кабелей на напряжение 110 – 500 кВ с изоляцией из сшитого полиэтилена. СТО 56947007-29.060.20.103-2011.</w:t>
      </w:r>
    </w:p>
    <w:p w:rsidR="0015358D" w:rsidRPr="00D61AD0" w:rsidRDefault="0015358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технические требования к кабельным системам 110, 220, 330, 500 кВ. СТО 56947007-29.230.20.087-2011.</w:t>
      </w:r>
    </w:p>
    <w:p w:rsidR="0015358D" w:rsidRPr="00D61AD0" w:rsidRDefault="0015358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Инструкция по эксплуатации силовых маслонаполненных кабельных линий напряжением 110-500 кВ</w:t>
      </w:r>
      <w:r w:rsidRPr="00D61AD0">
        <w:tab/>
        <w:t>. СТО 56947007-29.240.85.046-2010.</w:t>
      </w:r>
    </w:p>
    <w:p w:rsidR="0015358D" w:rsidRPr="00D61AD0" w:rsidRDefault="0015358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Правила оформления нормальных схем электрических соединений подстанций и графического отображения информации посредством ПТК и АСУ ТП. СТО 56947007-25.040.70.101-2011.</w:t>
      </w:r>
    </w:p>
    <w:p w:rsidR="0015358D" w:rsidRPr="00D61AD0" w:rsidRDefault="0015358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Нормы технологического проектирования подстанций переменного тока с высшим напряжением 35-750 кВ (НТП ПС). СТО 56947007-29.240.10.248-2017.</w:t>
      </w:r>
    </w:p>
    <w:p w:rsidR="0015358D" w:rsidRPr="00D61AD0" w:rsidRDefault="0015358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проведению периодического технического освидетельствования электротехнического оборудования ПС ЕНЭС. СТО 56947007-29.240.10.030-2009.</w:t>
      </w:r>
    </w:p>
    <w:p w:rsidR="0015358D" w:rsidRPr="00D61AD0" w:rsidRDefault="0015358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Сроки работ по проектированию, строительству и реконструкции подстанций и линий электропередачи 35-1150 кВ. СТО 56947007-29.240.121-2012.</w:t>
      </w:r>
    </w:p>
    <w:p w:rsidR="0015358D" w:rsidRPr="00D61AD0" w:rsidRDefault="0015358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Схемы принципиальные электрические распределительных устройств подстанций 35-750 кВ. Типовые решения. СТО 56947007-29.240.30.010-2008.</w:t>
      </w:r>
    </w:p>
    <w:p w:rsidR="0015358D" w:rsidRPr="00D61AD0" w:rsidRDefault="0015358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Рекомендации по применению типовых принципиальных электрических схем распределительных устройств подстанции 35-750 кВ. СТО 56947007-29.240.30.047-2010</w:t>
      </w:r>
    </w:p>
    <w:p w:rsidR="0015358D" w:rsidRPr="00D61AD0" w:rsidRDefault="0015358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Правила проведения расчетов затрат на строительство подстанций с применением КРУЭ. СТО 56947007-29.240.35.146-2013.</w:t>
      </w:r>
    </w:p>
    <w:p w:rsidR="0015358D" w:rsidRPr="00D61AD0" w:rsidRDefault="0015358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КРУЭ на номинальные напряжения 6-35 кВ. Типовые технические требования. СТО 56947007-29.240.35.164-2014.</w:t>
      </w:r>
    </w:p>
    <w:p w:rsidR="0015358D" w:rsidRPr="00D61AD0" w:rsidRDefault="0015358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Руководящий документ по проектированию жесткой ошиновки ОРУ и ЗРУ 110-500 кВ. СТО 56947007-29.060.10.005-2008.</w:t>
      </w:r>
    </w:p>
    <w:p w:rsidR="0015358D" w:rsidRPr="00D61AD0" w:rsidRDefault="0015358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расчету и испытаниям жесткой ошиновки ОРУ и ЗРУ 110-500 кВ. СТО 56947007-29.060.10.006-2008.</w:t>
      </w:r>
    </w:p>
    <w:p w:rsidR="0015358D" w:rsidRPr="00D61AD0" w:rsidRDefault="0015358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программы и методики квалификационных, периодических и приемосдаточных испытаний жесткой ошиновки ОРУ И ЗРУ 110-500 кВ. СТО 56947007-29.060.10.117-2012.</w:t>
      </w:r>
    </w:p>
    <w:p w:rsidR="0015358D" w:rsidRPr="00D61AD0" w:rsidRDefault="0015358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Токопроводы с литой (твёрдой) изоляцией на напряжение 6-35 кВ. </w:t>
      </w:r>
      <w:r w:rsidRPr="00D61AD0">
        <w:br/>
        <w:t>СТО 56947007-29.120.60.106-2011.</w:t>
      </w:r>
    </w:p>
    <w:p w:rsidR="0015358D" w:rsidRPr="00D61AD0" w:rsidRDefault="0015358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Токопроводы элегазовые на напряжение 110-500 кВ. Технические требования. СТО 56947007-29.120.60.115-2012.</w:t>
      </w:r>
    </w:p>
    <w:p w:rsidR="0015358D" w:rsidRPr="00D61AD0" w:rsidRDefault="0015358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Инструкция по эксплуатации трансформаторов. СТО 56947007-29.180.01.116-2012.</w:t>
      </w:r>
    </w:p>
    <w:p w:rsidR="0015358D" w:rsidRPr="00D61AD0" w:rsidRDefault="0015358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Системы мониторинга силовых трансформаторов и автотрансформаторов. Общие технические требования. СТО 56947007-29.200.10.011-2008.</w:t>
      </w:r>
    </w:p>
    <w:p w:rsidR="0015358D" w:rsidRPr="00D61AD0" w:rsidRDefault="0015358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7C1E55">
        <w:rPr>
          <w:spacing w:val="-4"/>
        </w:rPr>
        <w:t>Типовые технические требования к высоковольтным вводам классов напряжения 10 - 750 кB.</w:t>
      </w:r>
      <w:r w:rsidRPr="00D61AD0">
        <w:t xml:space="preserve"> СТО 56947007-29.080.20.088-2011.</w:t>
      </w:r>
    </w:p>
    <w:p w:rsidR="0015358D" w:rsidRPr="00D61AD0" w:rsidRDefault="0015358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Реакторы токоограничивающие на номинальное напряжение 6-500 кВ. Типовые технические требования. СТО 56947007-29.180.04.165-2014.</w:t>
      </w:r>
    </w:p>
    <w:p w:rsidR="0015358D" w:rsidRPr="00D61AD0" w:rsidRDefault="0015358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технические требования к шунтирующим реакторам 500 кВ. СТО 56947007-29.180.078-2011.</w:t>
      </w:r>
    </w:p>
    <w:p w:rsidR="0015358D" w:rsidRPr="00D61AD0" w:rsidRDefault="0015358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Выключатели-разъединители 110-330 кВ. Методические указания по применению. Схемные решения. СТО 56947007-29.130.01.145-2013.</w:t>
      </w:r>
    </w:p>
    <w:p w:rsidR="0015358D" w:rsidRPr="00D61AD0" w:rsidRDefault="0015358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Разъединители класса напряжения 220 кВ. Типовые технические требования. СТО 56947007-29.130.10.027-2009.</w:t>
      </w:r>
    </w:p>
    <w:p w:rsidR="0015358D" w:rsidRPr="00D61AD0" w:rsidRDefault="0015358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Выключатели переменного тока </w:t>
      </w:r>
      <w:r>
        <w:t xml:space="preserve">на напряжение от 3 до 1150 кВ. </w:t>
      </w:r>
      <w:r w:rsidRPr="00D61AD0">
        <w:t>Указания по выбору. СТО 56947007-29.130.10.095-2011.</w:t>
      </w:r>
    </w:p>
    <w:p w:rsidR="0015358D" w:rsidRPr="00D61AD0" w:rsidRDefault="0015358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Вакуумные выключатели на номинальные напряжения 110 и 220 кВ. Типовые технические требования. СТО 56947007-29.130.10.166-2014.</w:t>
      </w:r>
    </w:p>
    <w:p w:rsidR="0015358D" w:rsidRPr="00D61AD0" w:rsidRDefault="0015358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Трансформаторы тока на напряжения 330, 500 и 750 кВ. Типовые технические требования. СТО 56947007-17.220.21.162-2014.</w:t>
      </w:r>
    </w:p>
    <w:p w:rsidR="0015358D" w:rsidRPr="00D61AD0" w:rsidRDefault="0015358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технические требования к комбинированным трансформаторам тока и напряжения 110 и 220 кВ. СТО 56947007-29.180.080-2011.</w:t>
      </w:r>
    </w:p>
    <w:p w:rsidR="0015358D" w:rsidRPr="00D61AD0" w:rsidRDefault="0015358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Типовой порядок организации и проведения поверки (калибровки) измерительных трансформаторов тока (ТТ), трансформаторов напряжения (ТН) на местах их эксплуатации. СТО 56947007-29.240.127-2012.</w:t>
      </w:r>
    </w:p>
    <w:p w:rsidR="0015358D" w:rsidRPr="00D61AD0" w:rsidRDefault="0015358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Ограничители перенапряжений нелинейные класса напряжения 220 кВ. Типовые технические требования. СТО 56947007-29.130.10.025-2009.</w:t>
      </w:r>
    </w:p>
    <w:p w:rsidR="0015358D" w:rsidRPr="00D61AD0" w:rsidRDefault="0015358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Руководство по проектированию систем оперативного постоянного тока (СОПТ) ПС ЕНЭС. СТО 56947007-29.120.40.093-2011.</w:t>
      </w:r>
    </w:p>
    <w:p w:rsidR="0015358D" w:rsidRPr="00D61AD0" w:rsidRDefault="0015358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инженерным расчетам в системах оперативного постоянного тока для предотвращения неправильной работы дискретных входов микропроцессорных устройств релейной защиты и автоматики, при замыканиях на землю в цепях ЕНЭС. СТО 56947007-29.120.40.102-2011.</w:t>
      </w:r>
    </w:p>
    <w:p w:rsidR="0015358D" w:rsidRPr="00D61AD0" w:rsidRDefault="0015358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Типовые технические требования к конденсаторам связи. </w:t>
      </w:r>
      <w:r w:rsidRPr="00D61AD0">
        <w:br/>
        <w:t>СТО 56947007-29.230.99.086-2011.</w:t>
      </w:r>
    </w:p>
    <w:p w:rsidR="0015358D" w:rsidRPr="00D61AD0" w:rsidRDefault="0015358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определению поверхностного натяжения трансформаторных масел на границе с водой методом отрыва кольца. </w:t>
      </w:r>
      <w:r w:rsidRPr="00D61AD0">
        <w:br/>
        <w:t>СТО 56947007-29.180.010.070-2011.</w:t>
      </w:r>
    </w:p>
    <w:p w:rsidR="0015358D" w:rsidRPr="00D61AD0" w:rsidRDefault="0015358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определению содержания газов, растворенных в трансформаторном масле. СТО 56947007-29.180.010.094-2011.</w:t>
      </w:r>
    </w:p>
    <w:p w:rsidR="0015358D" w:rsidRPr="004337E5" w:rsidRDefault="0015358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pacing w:val="-4"/>
        </w:rPr>
      </w:pPr>
      <w:r w:rsidRPr="004337E5">
        <w:rPr>
          <w:spacing w:val="-4"/>
        </w:rPr>
        <w:t>Методические указания по проведению расчетов для выбора типа,параметров и мест установки устройств компенсации реактивной мощности в ЕНЭС. СТО 56947007-29.180.02.140-2012.</w:t>
      </w:r>
    </w:p>
    <w:p w:rsidR="0015358D" w:rsidRPr="00D61AD0" w:rsidRDefault="0015358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Методика оценки технико-экономической эффективности применения устройств FACTS в ЕНЭС России. СТО 56947007-29.240.019-2009.</w:t>
      </w:r>
    </w:p>
    <w:p w:rsidR="0015358D" w:rsidRPr="00D61AD0" w:rsidRDefault="0015358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дифференциально-фазной защиты производства GE Multilin (L60). СТО 56947007-29.120.70.031-2009.</w:t>
      </w:r>
    </w:p>
    <w:p w:rsidR="0015358D" w:rsidRPr="00D61AD0" w:rsidRDefault="0015358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дифференциально-фазной и высокочастотной микропроцессорных защит сетей 220 кВ и выше, устройств АПВ сетей 330 кВ и выше производства ООО НПП «ЭКРА». СТО 56947007-29.120.70.032-2009.</w:t>
      </w:r>
    </w:p>
    <w:p w:rsidR="0015358D" w:rsidRPr="00D61AD0" w:rsidRDefault="0015358D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Требования к шкафам управления и РЗА с микропроцессорными устройствами. СТО</w:t>
      </w:r>
      <w:r>
        <w:t> </w:t>
      </w:r>
      <w:r w:rsidRPr="00D61AD0">
        <w:t>56947007-29.120.70.042-2010.</w:t>
      </w:r>
    </w:p>
    <w:p w:rsidR="0015358D" w:rsidRPr="00D61AD0" w:rsidRDefault="0015358D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устройств РЗА оборудования подстанций производства ООО «АББ Силовые и Автоматизированные Системы». СТО 56947007-29.120.70.98-2011.</w:t>
      </w:r>
    </w:p>
    <w:p w:rsidR="0015358D" w:rsidRPr="00D61AD0" w:rsidRDefault="0015358D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устройств РЗА подстанционного оборудования производства ООО НПП «ЭКРА». СТО 56947007-29.120.70.99-2011.</w:t>
      </w:r>
    </w:p>
    <w:p w:rsidR="0015358D" w:rsidRPr="00D61AD0" w:rsidRDefault="0015358D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устройств РЗА подстанционного оборудования производства ЗАО «АРЕВА Передача и Распределение». СТО 56947007-29.120.70.100-2011.</w:t>
      </w:r>
    </w:p>
    <w:p w:rsidR="0015358D" w:rsidRPr="00D61AD0" w:rsidRDefault="0015358D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устройств РЗА оборудования подстанций  производства компании «GE Multilin».</w:t>
      </w:r>
      <w:r w:rsidRPr="00D61AD0">
        <w:br/>
        <w:t xml:space="preserve"> СТО 56947007-29.120.70.109-2011.</w:t>
      </w:r>
    </w:p>
    <w:p w:rsidR="0015358D" w:rsidRPr="00D61AD0" w:rsidRDefault="0015358D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выбору параметров срабатывания устройств РЗА серии SIPROTEC (Siemens AG) автотрансформаторов ВН 220-750 кВ. </w:t>
      </w:r>
      <w:r w:rsidRPr="00D61AD0">
        <w:br/>
        <w:t>СТО 56947007-29.120.70.135-2012.</w:t>
      </w:r>
    </w:p>
    <w:p w:rsidR="0015358D" w:rsidRPr="00D61AD0" w:rsidRDefault="0015358D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выбору параметров срабатывания устройств РЗ серии SIPROTEC (Siemens AG) дифференциальной токовой защиты шин </w:t>
      </w:r>
      <w:r w:rsidRPr="00D61AD0">
        <w:br/>
        <w:t>110-750 кВ. СТО 56947007-29.120.70.136-2012.</w:t>
      </w:r>
    </w:p>
    <w:p w:rsidR="0015358D" w:rsidRPr="00D61AD0" w:rsidRDefault="0015358D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устройств РЗА серии SIPROTEC (Siemens AG) трансформаторов с высшим напряжением 110-220 кВ. СТО 56947007-29.120.70.137-2012.</w:t>
      </w:r>
    </w:p>
    <w:p w:rsidR="0015358D" w:rsidRPr="00D61AD0" w:rsidRDefault="0015358D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выбору параметров срабатывания устройств РЗА серии SIPROTEC (Siemens AG) шунтирующих реакторов 110-750 кВ. </w:t>
      </w:r>
      <w:r w:rsidRPr="00D61AD0">
        <w:br/>
        <w:t>СТО 56947007-29.120.70.138-2012.</w:t>
      </w:r>
    </w:p>
    <w:p w:rsidR="0015358D" w:rsidRPr="00D61AD0" w:rsidRDefault="0015358D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Устройства РЗА присоединений 110-220 кВ. Типовые технические требования в составе закупочной документации. СТО 56947007-33.040.20.022-2009.</w:t>
      </w:r>
    </w:p>
    <w:p w:rsidR="0015358D" w:rsidRPr="00D61AD0" w:rsidRDefault="0015358D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Релейная защита и автоматика. Взаимодействие субъектов электроэнергетики, потребителей электрической энергии при создании (модернизации) и организации эксплуатации. СТО 59012820.29.020.002-2012.</w:t>
      </w:r>
    </w:p>
    <w:p w:rsidR="0015358D" w:rsidRPr="00D61AD0" w:rsidRDefault="0015358D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Автоматическое противоаварийное управление режимами энергосистем. Противоаварийная автоматика энергосистем. Условия организации процесса. Условия создания объекта. Нормы и требования. СТО 59012820.29.240.001-2011.</w:t>
      </w:r>
    </w:p>
    <w:p w:rsidR="0015358D" w:rsidRPr="00D61AD0" w:rsidRDefault="0015358D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Аттестационные требования к устройствам противоаварийной автоматики (ПА). СТО 56947007-33.040.20.123-2012.</w:t>
      </w:r>
    </w:p>
    <w:p w:rsidR="0015358D" w:rsidRPr="00D61AD0" w:rsidRDefault="0015358D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алгоритмы локальных устройств противоаварийной автоматики (ПА) (ФОЛ, ФОДЛ, ФОТ, ФОДТ, ФОБ). СТО 56947007-33.040.20.142-2013.</w:t>
      </w:r>
    </w:p>
    <w:p w:rsidR="0015358D" w:rsidRPr="00D61AD0" w:rsidRDefault="0015358D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Типовая инструкция по организации работ для определения мест повреждений воздушных линий электропередачи напряжением 110 кВ и выше. </w:t>
      </w:r>
      <w:r w:rsidRPr="00D61AD0">
        <w:br/>
        <w:t>СТО 56947007-29.240.55.159-2013.</w:t>
      </w:r>
    </w:p>
    <w:p w:rsidR="0015358D" w:rsidRPr="00D61AD0" w:rsidRDefault="0015358D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Автоматизированные информационно-измерительные системы коммерческого учета электроэнергии (АИИС КУЭ) подстанции типовые технические требования в составе закупочной документации. СТО 56947007-35.240.01.023-2009.</w:t>
      </w:r>
    </w:p>
    <w:p w:rsidR="0015358D" w:rsidRPr="00D61AD0" w:rsidRDefault="0015358D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Типовая программа и методика испытаний автоматизированной информационно-</w:t>
      </w:r>
      <w:r w:rsidRPr="00017EF7">
        <w:rPr>
          <w:spacing w:val="-4"/>
        </w:rPr>
        <w:t>измерительной системы коммерческого учета электроэнергии (АИИС КУЭ) подстанций 35-750 кВ.</w:t>
      </w:r>
      <w:r w:rsidRPr="00D61AD0">
        <w:t xml:space="preserve"> СТО 56947007- 35.240.01.107-2011.</w:t>
      </w:r>
    </w:p>
    <w:p w:rsidR="0015358D" w:rsidRPr="00D61AD0" w:rsidRDefault="0015358D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Типовая программа приемо-сдаточных испытаний АСУ ТП законченных строительством подстанций. СТО 56947007-25.040.40.012-2008.</w:t>
      </w:r>
    </w:p>
    <w:p w:rsidR="0015358D" w:rsidRPr="00D61AD0" w:rsidRDefault="0015358D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Типовая программа и методика испытаний программно-технического комплекса автоматизированной системы управления технологическими процессами (ПТК АСУ ТП) и микропроцессорного комплекса системы сбора и передачи информации (МПК ССПИ) подстанций в режиме шторм. СТО 56947007- 25.040.40.112-2011.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Типовая программа и методика заводских испытаний программно-технических комплексов автоматизированных систем управления технологическими процессами, систем сбора и передачи информации (ПТК АСУ ТП и ССПИ). СТО 56947007-25.040.40.160-2013.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Руководящие указания по выбору объемов неоперативной технологической информации, передаваемой с подстанций ЕНЭС в центры управления электрическими сетями, а также между центрами управления. СТО 56947007-29.240.036-2009.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Выбор видов и объемов телеинформации при проектировании систем сбора и передачи информации подстанций ЕНЭС для целей диспетчерского и технологического управления. СТО 56947007- 29.130.01.092-2011.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Информационно-технологическая инфраструктура подстанций. Типовые технические решения. СТО 56947007-29.240.10.167-2014.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Руководящие указания по выбору частот высокочастотных каналов по линям электропередачи 35,110,220,330,500 и 750 кВ. СТО 56947007-33.060.40.045-2010.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расчету параметров и выбору схем высокочастотных трактов по линиям электропередачи 35-750 кВ переменного тока. СТО 56947007-33.060.40.052-2010.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Нормы проектирования систем ВЧ связи. СТО 56947007-33.060.40.108-2011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Общие технические требования к устройствам обработки и присоединения каналов ВЧ связи по ВЛ 35-750 кВ. СТО 56947007-33.060.40.125-2012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решения по системам ВЧ связи. СТО 56947007-33.060.40.134-2012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Технологические присоединение. Методические рекомендации по присоединению малой генерации к электрическим сетям для параллельной работы с энергосистемой. База данных по видам применяемой малой генерации. МР 01-009-2013.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Руководство по обеспечению электромагнитной совместимости вторичного оборудования и систем связи электросетевых объектов. СТО 56947007-29.240.043-2010.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обеспечению электромагнитной совместимости на объектах электросетевого хозяйства. СТО 56947007-29.240.044-2010.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Подготовка и проведение противоаварийных тренировок с диспетчерским персоналом. СТО 59012820.27010.002-2011.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Нормативы комплектования автотранспортными средствами, спецмеханизмами и тракторами для технического обслуживания и ремонта объектов ЕНЭС. СТО 56947007-29.240.132-2012.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Положение по организации и обеспечению представления средств измерений на испытания в целях утверждения типа, а также на поверку и калибровку. СТО 56947007-29.240.024-2009.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разработке и вводу в действие норм времени на поверку, калибровку, контроль исправности средств измерений. СТО 56947007-29.240.128-2012.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Типовой порядок организации и проведения метрологического обеспечения информационно-измерительных систем в ОАО "ФСК ЕЭС". СТО 56947007-29.240.126-2012.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Аккумуляторы и аккумуляторные установки большой мощности. </w:t>
      </w:r>
      <w:r w:rsidRPr="00D61AD0">
        <w:br/>
        <w:t>СТО 56947007-29.240.90.183-2014.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самонесущим изолированным и защищенным проводам на напряжение до 35 кВ. СТО 56947007-29.060.10.075-2011.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трансформаторам тока 110 и 220 кВ. СТО 56947007-29.180.085-2011.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разъединителям классов напряжения 6-750 кВ. СТО 56947007-29.130.10.077-2011.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КРУ классов напряжения 6-35 кВ. СТО 56947007-29.130.20.104-2011.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изоляторам линейным подвесным полимерным. СТО 56947007-29.080.15.097-2011.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изоляторам линейным подвесным тарельчатым. СТО 56947007-29.080.10.081-2011.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проводам неизолированным нормальной конструкции. СТО 56947007-29.060.10.079-2011.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Спиральная арматура для ВЛ. Технические требования. СТО 56947007-29.120.10.067-2010.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ограничителям перенапряжения классов напряжения 6-750 кВ. СТО 56947007-29.120.50.076-2011.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Выключатели элегазовые колонковые класса напряжения 220 кВ. Типовые технические требования. СТО 56947007-29.130.15.026-2009.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силовым трансформаторам 6-35 кВ для распределительных электрических сетей. СТО 56947007-29.180.074-2011.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емкостным трансформаторам напряжения 110 и 220 кВ. СТО 56947007-29.180.082-2011.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электромагнитным трансформаторам напряжения 110 и 220 кВ. СТО 56947007-29.180.084-2011.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Шлейфовые соединения присоединяемые на ВЛ 220-500 кВ. Общие технические требования. СТО 56947007-29.120.10.129-2012.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Преобразователи измерительные для контроля показателей качества электрической энергии. Типовые технические требования. СТО 56947007-29.200.80.180-2014.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Жёсткая ошиновка на номинальные напряжения 35-750 кВ. Типовые технические требования. </w:t>
      </w:r>
      <w:r w:rsidRPr="00D61AD0">
        <w:tab/>
        <w:t>СТО 56947007-29.060.10.163-2014.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Газоизолированные линии в электроустановках 110-500 кВ. Типовые технические требования. </w:t>
      </w:r>
      <w:r w:rsidRPr="00D61AD0">
        <w:tab/>
        <w:t>СТО 56947007-29.240.01.182-2014.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Комплектные трансформаторные подстанции блочные. Типовые технические требования. </w:t>
      </w:r>
      <w:r w:rsidRPr="00D61AD0">
        <w:tab/>
        <w:t>СТО 56947007-29.240.25.161-2014.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Типовые технические требования к аппаратуре высокочастотной связи по линиям электропередачи. СТО 56947007-33.060.40.177-2014.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«SIEMENS AG», «ООО НПП «ЭКРА», «ABB»,«GE MULTILIN» И «ALSTOM GRID»/«AREVA» для батарей статических конденсаторов. СТО 56947007-29.120.70.186-2014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«SIEMENS AG», ООО НПП «ЭКРА», «ABB», «GE MULTILIN» И «ALSTOM GRID»/«AREVA» для управляемых шунтирующих реакторов.</w:t>
      </w:r>
      <w:r>
        <w:t xml:space="preserve"> </w:t>
      </w:r>
      <w:r w:rsidRPr="00D61AD0">
        <w:t>СТО 56947007-29.120.70.187-2014.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Правила проведения технического надзора за проектированием и строительством волоконно-оптических линий связи на воздушных линиях электропередачи напряжением 35 кВ и выше. СТО 56947007-33.180.10.185-2014.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Комплектные распределительные устройства с элегазовой изоляцией в металлической оболочке (КРУЭ) 110 кВ и выше. Общие технические условия. </w:t>
      </w:r>
      <w:r w:rsidRPr="00D61AD0">
        <w:br/>
        <w:t>СТО 56947007-29.240.35.184-2014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Типовые технические требования к КРУЭ классов напряжения </w:t>
      </w:r>
      <w:r w:rsidRPr="00D61AD0">
        <w:br/>
        <w:t>110-500 кВ. СТО 56947007-29.130.10.090-2011.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Управляемые шунтирующие реакторы для электрических сетей напряжением 110-500 кВ. Типовые технические требования. СТО 56947007-29.180.03.198-2015.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Типовые технические требования к трансформаторам, автотрансформаторам (распределительным, силовым) классов напряжения </w:t>
      </w:r>
      <w:r w:rsidRPr="00D61AD0">
        <w:br/>
        <w:t>110 - 750 кB. СТО 56947007-29.180.091-2011.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элегазовым выключателям напряжением 10-750 кВ. СТО 56947007-29.130.10.083-2011.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Методика расчета предельных токовых нагрузок по условиям сохранения механической прочности проводов и допустимых габаритов воздушных линий. СТО 56947007-29.240.55.143-2013.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Системы оперативного постоянного тока подстанций. Технические требования. СТО 56947007-29.120.40.041-2010.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совместному применению микропроцессорных устройств РЗА различных производителей в составе дифференциально-фазных и направленных защит с передачей блокирующих и разрешающих сигналов для ЛЭП напряжением 110-220 кВ. СТО 56947007-29.120.70.196-2014.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Методические указания по применению ОПН на ВЛ 6 – 750 кВ, </w:t>
      </w:r>
      <w:r w:rsidRPr="00D61AD0">
        <w:br/>
        <w:t>СТО 56947007-29.130.10.197-2015.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Нормы технологического проектирования воздушных линий электропередачи напряжением 35 – 750 кВ. СТО 56947007-29.240.55.192-2014.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Стальные многогранные опоры ВЛ 35 – 500 кВ. Технические требования. СТО 56947007-29.240.55.199-2015.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Порядок организации и проведения контрольных, внеочередных и дополнительных замеров параметров электрических режимов работы объектов электросетевого комплекса. СТО 34.01-33-004-2014.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Правила подготовки и проведения противоаварийных и ситуационных тренировок. СТО 34.01-33-002-2014.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Правила ведения оперативных переговоров и передачи оперативных сообщений. СТО 34.01-33-001-2014.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Порядок проведения работы с персоналом ОАО «Россети». I часть: «Порядок проверки знаний». СТО 34.01-29-001-2014.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Проектирование противопожарной защиты объектов электросетевого комплекса ОАО «Россети». Общие технические требования. СТО 34.01-27.3-002-2014.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Установки противопожарной защиты общие технические требования. СТО 34.01-27.3-001-2014.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Автоматизированные системы оперативно-технологического и ситуационного управления. Типовые функциональные требования. СТО 34.01-6.2-001-2014.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Программное обеспечение вычислительных комплексов по формированию объемов оказанных услуг по передаче электроэнергии. Типовые функциональные требования. СТО 34.01-5.1-003-2014.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Типовой стандарт. Техническая политика. Системы учета электрической энергии с удаленным сбором данных оптового и розничных рынков электрической энергии на объектах дочерних и зависимых обществ ОАО «Россети». СТО 34.01-5.1-002-2014.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Программное обеспечение информационно-вычислительного комплекса автоматизированной системы учета электроэнергии. Типовые функциональные требования. СТО 34.01-5.1-001-2014.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Оптический кабель, встроенный в грозозащитный трос, натяжные и поддерживающие зажимы, муфты для организации ВОЛС-ВЛ на линиях электропередачи напряжением 35 кВ и выше. Общие технические условия. СТО 56947007-33.180.10.174-2014.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Оптические неметаллические самонесущие кабели, натяжные и поддерживающие зажимы, муфты для организации ВОЛС-ВЛ на линиях электропередачи напряжением 35 кВ и выше. Общие технические условия. СТО 56947007-33.180.10.175-2014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Оптический кабель, встроенный в фазный провод, натяжные и поддерживающие зажимы, муфты для организации ВОЛС-ВЛ на линиях электропередачи напряжением 35 кВ и выше. Общие технические условия.</w:t>
      </w:r>
      <w:r>
        <w:t xml:space="preserve"> </w:t>
      </w:r>
      <w:r w:rsidRPr="00D61AD0">
        <w:t>СТО 56947007-33.180.10.176-2014.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Устройства сбора и передачи данных автоматизированных информационно-измерительных систем коммерческого учета электроэнергии (АИИС КУЭ). Типовые технические требования. СТО 56947007-35.240.01.188-2014.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дистанционному оптическому контролю изоляции воздушных линий электропередачи и распределительных устройств переменного тока напряжением 35 – 1150 кВ. СТО 56947007-29.240.003-2008.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Порядок расследования и учёта пожаров в электросетевом комплексе ОАО «Россети». СТО 34.01-1.2-001-2014.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Правила подготовки и проведения учений по отработке взаимодействия при ликвидации аварийных ситуаций в электросетевом комплексе. СТО 34.01-33-006-2015.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Правила пожарной безопасности в электросетевом комплексе </w:t>
      </w:r>
      <w:r w:rsidRPr="00D61AD0">
        <w:br/>
        <w:t>ОАО «Россети». Общие технические требования. СТО 34.01-27.1-001-2014.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проектированию ВЛ 110-220 кВ с применением композитных опор. СТО 34.01-2.2-001-2015.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Регламент организации и проведения контроля и мониторинга качества электрической энергии в электросетевом комплексе ПАО «Россети». СТО 34.01-39.1-001-2015.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с самонесущими изолированными проводами напряжением до 1 кВ. Анкерная и поддерживающая арматура для СИП-1 и СИП-2. Общие технические требования. СТО 34.01-2.2-002-2015.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</w:t>
      </w:r>
      <w:r w:rsidRPr="00D61AD0">
        <w:tab/>
        <w:t>. СТО 34.01-2.2-003-2015.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требования. СТО 34.01-2.2-004-2015.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 электропередачи с самонесущими изолированными проводами напряжением до 1 кВ. Правила приёмки и методы испытаний. Общие технические требования. СТО 34.01-2.2-005-2015.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требования. СТО 34.01-2.2-006-2015.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требования. СТО 34.01-2.2-007-2015.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Птицезащитные устройства для воздушных линий электропередачи и открытых распределительных устройств подстанций. Общие технические требования. СТО 34.01-2.2-010-2015.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Птицезащитные устройства для воздушных линий электропередачи и открытых распределительных устройств подстанций. Правила приёмки и методы испытаний. СТО 34.01-2.2-011-2015.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проведению многофакторных ускоренных испытаний на старение изоляторов опорных полимерных на напряжение 110-220 кВ. СТО 56947007-29.240.10.179-2014.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защите от резонансных повышений напряжения в электроустановках 6-750 кВ. СТО 56947007-29.240.10.191-2014.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Руководство по эксплуатации каналов высокочастотной связи по линиям электропередачи 35-750 кВ. СТО 56947007-33.060.40.178-2014.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расчету термического воздействия токов короткого замыкания и термической устойчивости грозозащитных тросов и оптических кабелей, встроенных в грозозащитный трос, подвешиваемых на воздушных линиях электропередачи. СТО 56947007-33.180.10.173-2014.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Автоматизированные информационно-измерительные системы коммерческого и технического учета электроэнергии и системы учета электроэнергии с удаленным сбором данных. Организация эксплуатации и технического обслуживания. СТО 34.01-5.1-004-2015.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Правила проектирования, строительства и эксплуатации ВОЛС на воздушных линиях электропередачи напряжением 35 кВ и выше. СТО 56947007-33.180.10.172-2014.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Силовые кабельные линии напряжением 110-500 кВ. Условия создания. Нормы и требования. СТО 56947007-29.060.20.071-2011.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Типовая инструкция по организации и производству работ в устройствах релейной защиты и электроавтоматики подстанций. СТО 56947007-33.040.20.181-2014.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Электрогенераторные установки с двигателями внутреннего сгорания. Типовые технические требования. СТО 34.01-3.2-006-2015.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Планирование и выполнение ремонта, формирование списка объектов для включения в раздел инвестиционной программы в части технического перевооружения и реконструкции с учетом жизненного цикла продукции. СТО 34.01-24-002-2015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Опоры воздушных линий электропередачи металлические решётчатые. Общие технические требования. СТО 34.01-2.2-008-2016.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напряжением 6-110 кВ с защищенными проводами. Общие технические требования. СТО 34.01-2.2-009-2016.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Комплектные трансформаторные подстанции 6-20/0,4 кВ. Общие технические требования. </w:t>
      </w:r>
      <w:r w:rsidRPr="00D61AD0">
        <w:tab/>
        <w:t>СТО 34.01-3.1-001-2016.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Трансформаторы тока на классы напряжения 6-35 кВ. Общие технические требования. </w:t>
      </w:r>
      <w:r w:rsidRPr="00D61AD0">
        <w:tab/>
        <w:t>СТО 34.01-3.2-001-2016.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Электромагнитные трансформаторы напряжения класса напряжения 330, 500 и 750 кВ. Общие технические требования.</w:t>
      </w:r>
      <w:r w:rsidRPr="00D61AD0">
        <w:tab/>
        <w:t xml:space="preserve"> СТО 34.01-3.2-002-2016.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Выключатели элегазовые колонковые класса напряжения 110 кВ. Общие технические требования. СТО 34.01-3.2-003-2016.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Реклоузеры 6-35 кВ. Общие технические требования. СТО 34.01-3.2-004-2016.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Камеры сборные одностороннего обслуживания. Общие технические требования. СТО 34.01-3.2-005-2016.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Устройства определения места повреждения воздушных линий электропередачи. Общие технические требования</w:t>
      </w:r>
      <w:r w:rsidRPr="00D61AD0">
        <w:tab/>
        <w:t>. СТО 34.01-4.1-001-2016.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выбору оборудования СОПТ. СТО-56947007-29.120.40.216-2016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НПП ЭКРА, ABB, GE Multilin и ALSTOM Grid/AREVA для ВЛ и КЛ с односторонним питанием напряжением 110-330 кВ. СТО-56947007-29.120.70.200-2015.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Низковольтные комплектные устройства. Типовые технические требования. СТО-56947007-29.130.20.201-2015.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Трансформаторы сухие на напряжение 6-35 кВ. Типовые технические требования. СТО-56947007-29.180.01.206-2015.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Методика измерения частичных разрядов в маслобарьерной изоляции силового трансформаторного оборудования</w:t>
      </w:r>
      <w:r w:rsidRPr="00D61AD0">
        <w:tab/>
        <w:t>. СТО-56947007-29.180.01.207-2015.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подтверждению устойчивости обмоток силовых трансформаторов к распрессовке в эксплуатации. СТО-56947007-29.180.01.212-2016.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Контроллеры присоединения. Типовые технические требования. СТО-56947007-29.200.80.210-2015.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Щиты собственных нужд. Типовые технические требования. СТО-56947007-29.240.40.202-2015.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Кабельные системы на напряжение 0,66-35 кВ. Типовые технические требования. СТО-56947007-29.240.65.205-2015.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Типовые технические требования. Аппаратура транкинговых систем подвижной радиосвязи. СТО-56947007-33.060.20.215-2016.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Типовые технические требования. Аппаратура радиорелейных линий передачи синхронной (SDH) и плезиохронной цифровой иерархий (PDH). СТО-56947007-33.060.65.214-2016.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Типовые технические требования. Аппаратура малых земных станций спутниковой связи. СТО-56947007-33.060.70.213-2016.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Типовые технические решения по организации системы мониторинга состояния оптических волокон ВОЛС-ВЛ. СТО-56947007-33.180.10.211-2016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формы по разработке Схем развития электрических сетей 35 кВ и ниже.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Маркеры воздушных линий электропередачи. Общие технические требования. СТО 34.01-2.2-012-2016.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Маркеры воздушных линий электропередачи. Правила приемки и методы испытаний. СТО 34.01-2.2-013-2016.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Область применения и порядок смешения трансформаторных масел. СТ-ИА-30.2-2.1-27-02-2016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решения подстанций 6-110 кВ. СТО 34.01-3.1-002-2016.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Изоляторы линейные подвесные тарельчатые стеклянные. Правила приемки и методы испытаний. СТО 34.01-2.2-014-2016.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Изоляторы линейные подвесные тарельчатые стеклянные. Общие технические требования. СТО 34.01-2.2-015-2016.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Положение о системе калибровки средств измерений группы компаний Россети. СТО 34.01-39.2-001-2016.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Порядок подтверждения технической компетентности и регистрации метрологических служб в системе калибровки средств измерений группы компаний Россети. Основные положения. СТО 34.01-39.5-004-2016.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Маркеры для воздушных линий электропередачи. Маркировка опор и пролетов ВЛ. СТО 34.01-2.2-016-2016</w:t>
      </w:r>
    </w:p>
    <w:p w:rsidR="0015358D" w:rsidRPr="00D61AD0" w:rsidRDefault="0015358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Сборник директивных указаний по повышению надежности и безопасности эксплуатации электроустановок в электросетевом комплексе ПАО «Россети». СДУ-2016 ч.1.</w:t>
      </w:r>
    </w:p>
    <w:p w:rsidR="0015358D" w:rsidRPr="00D61AD0" w:rsidRDefault="0015358D" w:rsidP="00033489">
      <w:pPr>
        <w:widowControl w:val="0"/>
        <w:numPr>
          <w:ilvl w:val="0"/>
          <w:numId w:val="10"/>
        </w:numPr>
        <w:tabs>
          <w:tab w:val="left" w:pos="-4860"/>
          <w:tab w:val="left" w:pos="1276"/>
        </w:tabs>
        <w:ind w:left="0" w:firstLine="709"/>
        <w:jc w:val="both"/>
        <w:rPr>
          <w:i/>
        </w:rPr>
      </w:pPr>
      <w:r w:rsidRPr="00D61AD0">
        <w:t>Альбомы: «ОРУ 110 кВ. Типовые проектные решения», «ОРУ 220 кВ. Типовые проектные решения» утвержденные приказом ОАО «ФСК ЕЭС» от 01.09.2014 № 373 «Об утверждении материалов типовых проектных решений». (</w:t>
      </w:r>
      <w:r w:rsidRPr="00D61AD0">
        <w:rPr>
          <w:i/>
        </w:rPr>
        <w:t>Документы указываются в заданиях на проектирование по титулам нового строительства и реконструкции открытых РУ 110, 220 кВ подстанций (переключательных пунктов))</w:t>
      </w:r>
    </w:p>
    <w:p w:rsidR="0015358D" w:rsidRPr="00E7258B" w:rsidRDefault="0015358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E7258B">
        <w:t>Стандарт организации АО «СО ЕЭС» «Релейная защита и автоматика. Автоматическое противоаварийное управление режимами энергосистем. Противоаварийная автоматика Нормы и требования», СТО 59012820.29.020.004-2018.</w:t>
      </w:r>
    </w:p>
    <w:p w:rsidR="0015358D" w:rsidRPr="00D61AD0" w:rsidRDefault="0015358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Методические рекомендации по реализации информационного обмена энергообъектов с корпоративной информационной системой ОАО «СО ЕЭС» по протоколу ГОСТ Р МЭК 60870-5-101.</w:t>
      </w:r>
    </w:p>
    <w:p w:rsidR="0015358D" w:rsidRPr="00D61AD0" w:rsidRDefault="0015358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Методические рекомендации по реализации информационного обмена энергообъектов с корпоративной информационной системой ОАО «СО ЕЭС» по протоколу ГОСТ Р МЭК 60870-5-104.</w:t>
      </w:r>
    </w:p>
    <w:p w:rsidR="0015358D" w:rsidRPr="00D61AD0" w:rsidRDefault="0015358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rPr>
          <w:bCs/>
        </w:rPr>
        <w:t>П</w:t>
      </w:r>
      <w:r w:rsidRPr="00D61AD0">
        <w:t>ротокол заочного заседания Технического совета ОАО «ФСК ЕЭС» от 14.03.2014 № 3 по вопросу организации АПВ кабельно-воздушных ЛЭП 110 кВ и выше (направлен письмом ОАО «ФСК ЕЭС» от 03.03.2015 №ДВ-1187).</w:t>
      </w:r>
    </w:p>
    <w:p w:rsidR="0015358D" w:rsidRPr="00D61AD0" w:rsidRDefault="0015358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Стандарт «Методические указания по проектированию строительства, реконструкции и технического перевооружения ВЛ 35–220 кВ на севере Западной Сибири с учётом существующих климатических, геотехнических и геокриологических условий региона» СТ-ИА-30.2-2.1-27-01-2016.</w:t>
      </w:r>
    </w:p>
    <w:p w:rsidR="0015358D" w:rsidRPr="00D61AD0" w:rsidRDefault="0015358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Стандарт организации ПАО «ФСК ЕЭС» «Техническая политика. Системы учета электрической энергии с удалённым сбором данных оптового рынка электрической энергии ПАО «ФСК ЕЭС», СТО 56947007-29.200.15.209-2015.</w:t>
      </w:r>
    </w:p>
    <w:p w:rsidR="0015358D" w:rsidRPr="00D61AD0" w:rsidRDefault="0015358D" w:rsidP="00041FE9">
      <w:pPr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05.05.2012 № 458 «Об утверждении Правил по обеспечению безопасности и антитеррористической защищенности объектов топливно-энергетического комплекса».</w:t>
      </w:r>
    </w:p>
    <w:p w:rsidR="0015358D" w:rsidRPr="00D61AD0" w:rsidRDefault="0015358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19.09.2015 № 993 «Об утверждении требований к обеспечению безопасности линейных объектов топливно-энергетического комплекса».</w:t>
      </w:r>
    </w:p>
    <w:p w:rsidR="0015358D" w:rsidRPr="00D61AD0" w:rsidRDefault="0015358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Приказ ФСТЭК России от 13.03.2013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среды».</w:t>
      </w:r>
    </w:p>
    <w:p w:rsidR="0015358D" w:rsidRPr="00D61AD0" w:rsidRDefault="0015358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Стандарт организации ОАО «ФСК ЕЭС» «Система обеспечения безопасности и антитеррористической защищенности объектов ОАО «ФСК ЕЭС». Общие положения (требования)», СТО 56947007-29.240.01.190-2014.</w:t>
      </w:r>
    </w:p>
    <w:p w:rsidR="0015358D" w:rsidRPr="00D61AD0" w:rsidRDefault="0015358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СТП-МРСК-16-1791.01-14 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ПАО «МРСК Волги».</w:t>
      </w:r>
    </w:p>
    <w:p w:rsidR="0015358D" w:rsidRPr="00D61AD0" w:rsidRDefault="0015358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34.01-39.5-003-2016 Регламент метрологического обеспечения Группы компаний Россети.</w:t>
      </w:r>
    </w:p>
    <w:p w:rsidR="0015358D" w:rsidRPr="00D61AD0" w:rsidRDefault="0015358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Стандарт организации ПАО «ФСК ЕЭС» «Экологическая безопасность электросетевых объектов. Требования при проектировании, сооружении, реконструкции и ликвидации», СТО 56947007-29.240.01.218-2016.</w:t>
      </w:r>
    </w:p>
    <w:p w:rsidR="0015358D" w:rsidRPr="00D61AD0" w:rsidRDefault="0015358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Стандарт организации ПАО «ФСК ЕЭС» «Экологическая безопасность электросетевых объектов. Требования при техническом обслуживании и ремонте», СТО 56947007- 29.240.01.219-2016.</w:t>
      </w:r>
    </w:p>
    <w:p w:rsidR="0015358D" w:rsidRPr="00D61AD0" w:rsidRDefault="0015358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>
        <w:t>Р-РВ-17-1279</w:t>
      </w:r>
      <w:r w:rsidRPr="00D61AD0">
        <w:t>.**-** Регламент формирования сметной стоимости объектов нового строительства, расширения, реконструкции, технического перевооружения ПАО «</w:t>
      </w:r>
      <w:r w:rsidRPr="00554B96">
        <w:rPr>
          <w:color w:val="0000FF"/>
        </w:rPr>
        <w:t>Россети Волга</w:t>
      </w:r>
      <w:r w:rsidRPr="00D61AD0">
        <w:t>».</w:t>
      </w:r>
    </w:p>
    <w:p w:rsidR="0015358D" w:rsidRPr="00D61AD0" w:rsidRDefault="0015358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Пор-МРСК-17-1827.**-** Порядок осуществления строительного контроля на объектах электросетевого комплекса ПАО «МРСК Волги».</w:t>
      </w:r>
    </w:p>
    <w:p w:rsidR="0015358D" w:rsidRPr="00D61AD0" w:rsidRDefault="0015358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П-МРСК-21-040.**-**  Положение о корпоративном стиле оформления производственных объектов ПАО «МРСК Волги».</w:t>
      </w:r>
    </w:p>
    <w:p w:rsidR="0015358D" w:rsidRPr="00D61AD0" w:rsidRDefault="0015358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М-МРСК-27-234.**-** «Модель обеспечения безопасности и антитеррористической защищенности объектов ПАО «МРСК Волги.</w:t>
      </w:r>
    </w:p>
    <w:p w:rsidR="0015358D" w:rsidRPr="00D61AD0" w:rsidRDefault="0015358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34.01-21.1-001-2017 «Распределительные электрические сети напряжением 0,4-110кВ. Требования к технологическому проектированию</w:t>
      </w:r>
    </w:p>
    <w:p w:rsidR="0015358D" w:rsidRPr="00D61AD0" w:rsidRDefault="0015358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К-МРСК-ВНД-327.**-**. Концепция развития релейной защиты и автоматики электросетевого комплекса.</w:t>
      </w:r>
    </w:p>
    <w:p w:rsidR="0015358D" w:rsidRPr="00D61AD0" w:rsidRDefault="0015358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34.01-4.1-002-2017 «Регистраторы аварийных событий. Технические требования».</w:t>
      </w:r>
    </w:p>
    <w:p w:rsidR="0015358D" w:rsidRPr="00D61AD0" w:rsidRDefault="0015358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34.01-4.1-004-2018 «ВЧ аппаратура для РЗА. Технические требования к ВЧ аппаратуре разных производителей для обеспечения совместной работы в одном ВЧ канале».</w:t>
      </w:r>
    </w:p>
    <w:p w:rsidR="0015358D" w:rsidRPr="00D61AD0" w:rsidRDefault="0015358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34.01-6.1-002-2016. Программно-технические комплексы подстанций 35-110 (150) кВ. Общие технические требования.</w:t>
      </w:r>
    </w:p>
    <w:p w:rsidR="0015358D" w:rsidRPr="00D61AD0" w:rsidRDefault="0015358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34.01-6.1-001-2016. Программно-технические комплексы подстанций 6-10 (20) кВ. Общие технические требования.</w:t>
      </w:r>
    </w:p>
    <w:p w:rsidR="0015358D" w:rsidRPr="00D61AD0" w:rsidRDefault="0015358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>
        <w:t>Соглашение №СТВ-5/2020</w:t>
      </w:r>
      <w:r w:rsidRPr="00D61AD0">
        <w:t xml:space="preserve"> о технологическом взаимодействии между АО «СО ЕЭС» и ПАО «МРСК Волги» в целях обеспечения надежности функционирования ЕЭС России от 2</w:t>
      </w:r>
      <w:r>
        <w:t>5</w:t>
      </w:r>
      <w:r w:rsidRPr="00D61AD0">
        <w:t>.0</w:t>
      </w:r>
      <w:r>
        <w:t>2</w:t>
      </w:r>
      <w:r w:rsidRPr="00D61AD0">
        <w:t>.20</w:t>
      </w:r>
      <w:r>
        <w:t>20</w:t>
      </w:r>
      <w:r w:rsidRPr="00D61AD0">
        <w:t xml:space="preserve"> г.</w:t>
      </w:r>
    </w:p>
    <w:p w:rsidR="0015358D" w:rsidRPr="00D61AD0" w:rsidRDefault="0015358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Распоряжение ПАО «Россети» от 01.04.2016 № 140 «Об утверждении минимальных требований к информационной безопасности АСТУ».</w:t>
      </w:r>
    </w:p>
    <w:p w:rsidR="0015358D" w:rsidRPr="00D61AD0" w:rsidRDefault="0015358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СТО-МРСК-ВНД-241.**-** Автоматизированные системы оперативно-технологического и ситуационного управления.</w:t>
      </w:r>
    </w:p>
    <w:p w:rsidR="0015358D" w:rsidRPr="00DC403E" w:rsidRDefault="0015358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pacing w:val="-4"/>
        </w:rPr>
      </w:pPr>
      <w:r w:rsidRPr="00DC403E">
        <w:rPr>
          <w:spacing w:val="-4"/>
        </w:rPr>
        <w:t>Т-МРСК-ВНД-600.**-** «Требования к встроенным средствам защиты информации автоматизированных систем технологического управления электросетевого комплекса группы компаний «Россети», утв. распоряжением ПАО «Россети» от 30.05.2017 г. № 282р.</w:t>
      </w:r>
    </w:p>
    <w:p w:rsidR="0015358D" w:rsidRPr="00D61AD0" w:rsidRDefault="0015358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ТТ-МРСК-27-2135.**-** Минимально необходимые организационные и технические требования к обеспечению информационной безопасности АСТУ, используемых для функционирования электросетевого комплекса ПАО «МРСК Волги».</w:t>
      </w:r>
    </w:p>
    <w:p w:rsidR="0015358D" w:rsidRPr="00D61AD0" w:rsidRDefault="0015358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Распоряжение ПАО «Россети» №121р от 25.05.2020 г. «Об утверждении технических требований к компонентам цифровой сети».</w:t>
      </w:r>
    </w:p>
    <w:p w:rsidR="0015358D" w:rsidRPr="00D61AD0" w:rsidRDefault="0015358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ТР-МРСК-ВНД-755.**-** «Технологический реестр по основным направлениям инновационного развития ПАО «Россети».</w:t>
      </w:r>
    </w:p>
    <w:p w:rsidR="0015358D" w:rsidRPr="00D61AD0" w:rsidRDefault="0015358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Пор-МРСК-ВНД-222.**-** «Порядок проведения аттестации оборудования, материалов и систем в электросетевом комплексе на электросетевых объектах ДЗО ПАО «Россети».</w:t>
      </w:r>
    </w:p>
    <w:p w:rsidR="0015358D" w:rsidRPr="00D61AD0" w:rsidRDefault="0015358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34.01-21-004-2019 «Цифровой питающий центр. Требования к технологическому проектированию цифровых подстанций напряжением 110-220кВ и узловых цифровых подстанций напряжением 35 кВ».</w:t>
      </w:r>
    </w:p>
    <w:p w:rsidR="0015358D" w:rsidRPr="00D61AD0" w:rsidRDefault="0015358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34.01-21-005-2019 «Цифровая электрическая сеть. Требования к проектированию цифровых распределительных электрических сетей 0,4-220 кВ».</w:t>
      </w:r>
    </w:p>
    <w:p w:rsidR="0015358D" w:rsidRPr="00D61AD0" w:rsidRDefault="0015358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Протокол заочного совещания АО «СО ЕЭС» и ПАО «Россети» по вопросу внедрения в ЕЭС России «Цифровых подстанций» от 06.05.2019 г. (письмо ПАО «Россети» от 04.06.2019 г. №МА/116/647)</w:t>
      </w:r>
    </w:p>
    <w:p w:rsidR="0015358D" w:rsidRPr="00D61AD0" w:rsidRDefault="0015358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Т-МРСК-ВНД-857.**-** «Требования к информационным знакам, размещаемым на подстанциях и линиях электропередачи. Стиль, информационное наполнение, материалы и способы крепления».</w:t>
      </w:r>
    </w:p>
    <w:p w:rsidR="0015358D" w:rsidRDefault="0015358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Мр-МРСК-20-1685.01-13 «Методические рекомендации по выбору и обоснованию типовых проектных решений прокладки ВОЛС-ВЛ».</w:t>
      </w:r>
    </w:p>
    <w:p w:rsidR="0015358D" w:rsidRPr="00BA3D9E" w:rsidRDefault="0015358D" w:rsidP="00033489">
      <w:pPr>
        <w:widowControl w:val="0"/>
        <w:numPr>
          <w:ilvl w:val="0"/>
          <w:numId w:val="10"/>
        </w:numPr>
        <w:tabs>
          <w:tab w:val="left" w:pos="-4860"/>
          <w:tab w:val="left" w:pos="1134"/>
        </w:tabs>
        <w:ind w:left="0" w:firstLine="709"/>
        <w:jc w:val="both"/>
      </w:pPr>
      <w:r>
        <w:t xml:space="preserve"> Изменения №1 в Типовое соглашение о технологическом взаимодействии в целях обеспечения надежности функционирования ЕЭС России между АО «СО ЕЭС» и территориальной сетевой организацией, являющейся дочерним обществом ПАО «Россети» от 01.12.2020 г.</w:t>
      </w:r>
    </w:p>
    <w:p w:rsidR="0015358D" w:rsidRDefault="0015358D">
      <w:pPr>
        <w:rPr>
          <w:b/>
        </w:rPr>
      </w:pPr>
      <w:r>
        <w:rPr>
          <w:b/>
        </w:rPr>
        <w:br w:type="page"/>
      </w:r>
    </w:p>
    <w:p w:rsidR="0015358D" w:rsidRPr="007C1A82" w:rsidRDefault="0015358D" w:rsidP="00BA3D9E">
      <w:pPr>
        <w:widowControl w:val="0"/>
        <w:ind w:left="6237"/>
        <w:jc w:val="right"/>
      </w:pPr>
      <w:r w:rsidRPr="007C1A82">
        <w:t xml:space="preserve">Приложение </w:t>
      </w:r>
      <w:r>
        <w:t>2</w:t>
      </w:r>
      <w:r w:rsidRPr="007C1A82">
        <w:t xml:space="preserve">  </w:t>
      </w:r>
    </w:p>
    <w:p w:rsidR="0015358D" w:rsidRDefault="0015358D" w:rsidP="00BA3D9E">
      <w:pPr>
        <w:jc w:val="right"/>
        <w:rPr>
          <w:b/>
        </w:rPr>
      </w:pPr>
      <w:r w:rsidRPr="007C1A82">
        <w:t>к Заданию на проектирование</w:t>
      </w:r>
    </w:p>
    <w:p w:rsidR="0015358D" w:rsidRDefault="0015358D" w:rsidP="00BA3D9E">
      <w:pPr>
        <w:jc w:val="right"/>
        <w:rPr>
          <w:b/>
          <w:i/>
        </w:rPr>
      </w:pPr>
    </w:p>
    <w:p w:rsidR="0015358D" w:rsidRDefault="0015358D" w:rsidP="0017627E">
      <w:pPr>
        <w:tabs>
          <w:tab w:val="left" w:pos="1418"/>
          <w:tab w:val="left" w:pos="1701"/>
        </w:tabs>
        <w:jc w:val="center"/>
        <w:rPr>
          <w:b/>
          <w:i/>
        </w:rPr>
      </w:pPr>
      <w:r w:rsidRPr="00BA3D9E">
        <w:rPr>
          <w:b/>
          <w:i/>
        </w:rPr>
        <w:t>Требования к подрядчику/субподрядчику по объекту проектирования</w:t>
      </w:r>
    </w:p>
    <w:p w:rsidR="0015358D" w:rsidRDefault="0015358D" w:rsidP="0017627E">
      <w:pPr>
        <w:jc w:val="center"/>
        <w:rPr>
          <w:b/>
          <w:i/>
        </w:rPr>
      </w:pPr>
      <w:r w:rsidRPr="00441692">
        <w:rPr>
          <w:b/>
          <w:bCs/>
          <w:noProof/>
        </w:rPr>
        <w:t>Строительство ВЛ-10 кВ от ВЛ-10 кВ №7 "Новая", строительство ТП-10/0,4 кВ, строительство ВЛ-0,4 кВ в с. Бессоновка Бессоновского района (Шураева Т.А., Кутеева М.А., Стерчак А.А.) (под ключ)</w:t>
      </w:r>
    </w:p>
    <w:p w:rsidR="0015358D" w:rsidRDefault="0015358D" w:rsidP="0017627E">
      <w:pPr>
        <w:jc w:val="center"/>
      </w:pPr>
      <w:r w:rsidRPr="00BA3D9E">
        <w:rPr>
          <w:b/>
          <w:i/>
        </w:rPr>
        <w:t>для составления закупочной документации</w:t>
      </w:r>
    </w:p>
    <w:p w:rsidR="0015358D" w:rsidRDefault="0015358D" w:rsidP="0017627E"/>
    <w:p w:rsidR="0015358D" w:rsidRPr="0017627E" w:rsidRDefault="0015358D" w:rsidP="00EB68F5">
      <w:pPr>
        <w:tabs>
          <w:tab w:val="left" w:pos="0"/>
        </w:tabs>
        <w:rPr>
          <w:i/>
        </w:rPr>
      </w:pPr>
      <w:r w:rsidRPr="0017627E">
        <w:rPr>
          <w:b/>
        </w:rPr>
        <w:t>1. Требования к подрядчику (участнику закупки):</w:t>
      </w:r>
    </w:p>
    <w:p w:rsidR="0015358D" w:rsidRDefault="0015358D" w:rsidP="00EB68F5">
      <w:pPr>
        <w:tabs>
          <w:tab w:val="left" w:pos="4067"/>
        </w:tabs>
        <w:jc w:val="both"/>
        <w:rPr>
          <w:i/>
        </w:rPr>
      </w:pPr>
      <w:r w:rsidRPr="0017627E">
        <w:t xml:space="preserve">1.1. Подрядчик должен являться членом саморегулируемой организации в области архитектурно-строительного проектирования, а также в области инженерных изысканий, что подтверждается выпиской из реестра членов саморегулируемой организации, выданной не ранее чем за 30 дней до срока окончания подачи заявок. </w:t>
      </w:r>
    </w:p>
    <w:p w:rsidR="0015358D" w:rsidRDefault="0015358D" w:rsidP="00EB68F5">
      <w:pPr>
        <w:tabs>
          <w:tab w:val="left" w:pos="4067"/>
        </w:tabs>
        <w:jc w:val="both"/>
      </w:pPr>
      <w:r w:rsidRPr="0017627E">
        <w:t xml:space="preserve">1.2 При этом совокупный размер обязательств по договорам на выполнение инженерных изысканий, подготовку проектной документации, не должен превышать уровень ответственности участника по соответствующему компенсационному фонду обеспечения договорных обязательств. </w:t>
      </w:r>
    </w:p>
    <w:p w:rsidR="0015358D" w:rsidRPr="0017627E" w:rsidRDefault="0015358D" w:rsidP="00EB68F5">
      <w:pPr>
        <w:tabs>
          <w:tab w:val="left" w:pos="4067"/>
        </w:tabs>
        <w:jc w:val="both"/>
      </w:pPr>
      <w:r w:rsidRPr="0017627E">
        <w:t>1.3. Подрядчик должен иметь в штате кадровые ресурсы, необходимые для полного и своевременного выполнения работ, а именно иметь в штате:</w:t>
      </w:r>
    </w:p>
    <w:p w:rsidR="0015358D" w:rsidRPr="0017627E" w:rsidRDefault="0015358D" w:rsidP="00EB68F5">
      <w:pPr>
        <w:tabs>
          <w:tab w:val="left" w:pos="4067"/>
        </w:tabs>
        <w:jc w:val="both"/>
      </w:pPr>
      <w:r w:rsidRPr="0017627E">
        <w:t>- инженеров-проектировщиков,</w:t>
      </w:r>
    </w:p>
    <w:p w:rsidR="0015358D" w:rsidRPr="0017627E" w:rsidRDefault="0015358D" w:rsidP="00EB68F5">
      <w:pPr>
        <w:tabs>
          <w:tab w:val="left" w:pos="4067"/>
        </w:tabs>
        <w:jc w:val="both"/>
      </w:pPr>
      <w:r w:rsidRPr="0017627E">
        <w:t>- инженеров-изыскателей (в случае выполнения инженерных изысканий собственными силами),</w:t>
      </w:r>
    </w:p>
    <w:p w:rsidR="0015358D" w:rsidRPr="0017627E" w:rsidRDefault="0015358D" w:rsidP="00EB68F5">
      <w:pPr>
        <w:tabs>
          <w:tab w:val="left" w:pos="4067"/>
        </w:tabs>
        <w:jc w:val="both"/>
      </w:pPr>
      <w:r w:rsidRPr="0017627E">
        <w:t>-</w:t>
      </w:r>
      <w:r>
        <w:t> </w:t>
      </w:r>
      <w:r w:rsidRPr="0017627E">
        <w:t>не менее двух кадастровых инженеров, которые вправе осущес</w:t>
      </w:r>
      <w:r>
        <w:t>твлять кадастровую деятельность</w:t>
      </w:r>
      <w:r w:rsidRPr="0017627E">
        <w:t xml:space="preserve"> (в случае выполнения землеустроительных работ собственными силами).</w:t>
      </w:r>
    </w:p>
    <w:p w:rsidR="0015358D" w:rsidRPr="0017627E" w:rsidRDefault="0015358D" w:rsidP="00EB68F5">
      <w:pPr>
        <w:tabs>
          <w:tab w:val="left" w:pos="4067"/>
        </w:tabs>
        <w:jc w:val="both"/>
      </w:pPr>
      <w:r w:rsidRPr="0017627E">
        <w:t>1.4. Подрядчик, выполняющий разработку проектной и рабочей документации, должен обладать:</w:t>
      </w:r>
      <w:r w:rsidRPr="00541371">
        <w:t xml:space="preserve"> </w:t>
      </w:r>
    </w:p>
    <w:p w:rsidR="0015358D" w:rsidRPr="0017627E" w:rsidRDefault="0015358D" w:rsidP="00033489">
      <w:pPr>
        <w:numPr>
          <w:ilvl w:val="0"/>
          <w:numId w:val="7"/>
        </w:numPr>
        <w:tabs>
          <w:tab w:val="left" w:pos="4067"/>
        </w:tabs>
        <w:jc w:val="both"/>
      </w:pPr>
      <w:r w:rsidRPr="0017627E">
        <w:t xml:space="preserve">опытом выполнения работ по разработке </w:t>
      </w:r>
      <w:r w:rsidRPr="001E68B4">
        <w:t>проектной и рабочей документации по строительству ВЛ 0,4-10 кВ, ТП-6(10)/0,4 кВ и/или выше в течение двух лет и иметь за последние 2 года не менее одного завершенного</w:t>
      </w:r>
      <w:r w:rsidRPr="0017627E">
        <w:t xml:space="preserve"> договора по </w:t>
      </w:r>
      <w:r w:rsidRPr="00726F86">
        <w:t>вышеуказанным работам</w:t>
      </w:r>
      <w:r w:rsidRPr="0017627E">
        <w:t>;</w:t>
      </w:r>
    </w:p>
    <w:p w:rsidR="0015358D" w:rsidRPr="00E75F90" w:rsidRDefault="0015358D" w:rsidP="00726F86">
      <w:pPr>
        <w:numPr>
          <w:ilvl w:val="0"/>
          <w:numId w:val="7"/>
        </w:numPr>
        <w:tabs>
          <w:tab w:val="left" w:pos="4067"/>
        </w:tabs>
        <w:jc w:val="both"/>
      </w:pPr>
      <w:r w:rsidRPr="00E75F90">
        <w:t>в случае выполнения инженерных изысканий собственными силами, опытом выполнения работ по проведению инженерных изысканий для подготовки проектной документации для строительства или реконструкции объектов электроэнергетики в течение двух лет и иметь за последние 2 года не менее одного завершенного договора по вышеуказанным работам;</w:t>
      </w:r>
    </w:p>
    <w:p w:rsidR="0015358D" w:rsidRPr="0017627E" w:rsidRDefault="0015358D" w:rsidP="00726F86">
      <w:pPr>
        <w:numPr>
          <w:ilvl w:val="0"/>
          <w:numId w:val="7"/>
        </w:numPr>
        <w:tabs>
          <w:tab w:val="num" w:pos="1276"/>
          <w:tab w:val="left" w:pos="4067"/>
        </w:tabs>
        <w:jc w:val="both"/>
      </w:pPr>
      <w:r w:rsidRPr="00E75F90">
        <w:t>в случае выполнения землеустроительных работ собственными силами, опытом выполнения работ по выполнению землеустроительных работ по участкам, занятых электросетевыми комплексами</w:t>
      </w:r>
      <w:r w:rsidRPr="00E75F90">
        <w:rPr>
          <w:i/>
          <w:iCs/>
        </w:rPr>
        <w:t xml:space="preserve"> </w:t>
      </w:r>
      <w:r w:rsidRPr="00E75F90">
        <w:t>в течение двух лет и иметь за последние 2 года не менее одного завершенного договора по вышеуказанным работам.</w:t>
      </w:r>
    </w:p>
    <w:p w:rsidR="0015358D" w:rsidRPr="0017627E" w:rsidRDefault="0015358D" w:rsidP="00EB68F5">
      <w:pPr>
        <w:tabs>
          <w:tab w:val="left" w:pos="4067"/>
        </w:tabs>
        <w:jc w:val="both"/>
      </w:pPr>
      <w:r w:rsidRPr="0017627E">
        <w:t>1.5. Подрядчик должен обладать необходимыми материально-техническими ресурсами, требуемыми для выполнения работ</w:t>
      </w:r>
      <w:r>
        <w:t>,</w:t>
      </w:r>
      <w:r w:rsidRPr="0017627E">
        <w:t xml:space="preserve"> предусмотренных заданием на проектирование, должен иметь необходимый автотранспорт, чтобы своими силами и за свой счет организовывать выезд персонала на объекты.</w:t>
      </w:r>
    </w:p>
    <w:p w:rsidR="0015358D" w:rsidRDefault="0015358D" w:rsidP="00EB68F5">
      <w:pPr>
        <w:tabs>
          <w:tab w:val="left" w:pos="4067"/>
        </w:tabs>
        <w:jc w:val="both"/>
        <w:rPr>
          <w:b/>
        </w:rPr>
      </w:pPr>
    </w:p>
    <w:p w:rsidR="0015358D" w:rsidRDefault="0015358D" w:rsidP="00EB68F5">
      <w:pPr>
        <w:tabs>
          <w:tab w:val="left" w:pos="4067"/>
        </w:tabs>
        <w:jc w:val="both"/>
      </w:pPr>
      <w:r w:rsidRPr="0017627E">
        <w:rPr>
          <w:b/>
        </w:rPr>
        <w:t>2. Требования к субподрядчику:</w:t>
      </w:r>
      <w:r w:rsidRPr="0017627E">
        <w:t xml:space="preserve"> </w:t>
      </w:r>
    </w:p>
    <w:p w:rsidR="0015358D" w:rsidRDefault="0015358D" w:rsidP="00EB68F5">
      <w:pPr>
        <w:tabs>
          <w:tab w:val="left" w:pos="4067"/>
        </w:tabs>
        <w:jc w:val="both"/>
      </w:pPr>
      <w:r w:rsidRPr="0017627E">
        <w:t>2.1 Допускается привлекать субподрядную организацию только для выполнения инженерных изысканий,</w:t>
      </w:r>
      <w:r w:rsidRPr="0017627E">
        <w:rPr>
          <w:i/>
        </w:rPr>
        <w:t xml:space="preserve"> </w:t>
      </w:r>
      <w:r w:rsidRPr="0017627E">
        <w:t>землеустроительных работ</w:t>
      </w:r>
      <w:r>
        <w:t>.</w:t>
      </w:r>
    </w:p>
    <w:p w:rsidR="0015358D" w:rsidRPr="0017627E" w:rsidRDefault="0015358D" w:rsidP="00EB68F5">
      <w:pPr>
        <w:tabs>
          <w:tab w:val="left" w:pos="4067"/>
        </w:tabs>
        <w:jc w:val="both"/>
      </w:pPr>
      <w:r w:rsidRPr="0017627E">
        <w:t>2.2 Субподрядчик, привлекаемый на производство инженерных изысканий:</w:t>
      </w:r>
    </w:p>
    <w:p w:rsidR="0015358D" w:rsidRPr="0017627E" w:rsidRDefault="0015358D" w:rsidP="00EB68F5">
      <w:pPr>
        <w:tabs>
          <w:tab w:val="left" w:pos="4067"/>
        </w:tabs>
        <w:jc w:val="both"/>
      </w:pPr>
      <w:r w:rsidRPr="0017627E">
        <w:t>- должен иметь в штате кадровые ресурсы, необходимые для полного и своевременного выполнения работ, а именно иметь в штате инженеров-изыскателей;</w:t>
      </w:r>
    </w:p>
    <w:p w:rsidR="0015358D" w:rsidRPr="0017627E" w:rsidRDefault="0015358D" w:rsidP="00EB68F5">
      <w:pPr>
        <w:tabs>
          <w:tab w:val="left" w:pos="4067"/>
        </w:tabs>
        <w:jc w:val="both"/>
      </w:pPr>
      <w:r w:rsidRPr="0017627E">
        <w:t xml:space="preserve">-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объектов электроэнергетики в течение </w:t>
      </w:r>
      <w:r>
        <w:t>двух</w:t>
      </w:r>
      <w:r w:rsidRPr="0017627E">
        <w:t xml:space="preserve"> лет и иметь за последние </w:t>
      </w:r>
      <w:r>
        <w:t>2</w:t>
      </w:r>
      <w:r w:rsidRPr="0017627E">
        <w:t xml:space="preserve"> года не менее одного завершенного договора по выполнению работ по для строительства или реконструкции объектов электроэнергетики.</w:t>
      </w:r>
    </w:p>
    <w:p w:rsidR="0015358D" w:rsidRPr="0017627E" w:rsidRDefault="0015358D" w:rsidP="00EB68F5">
      <w:pPr>
        <w:tabs>
          <w:tab w:val="left" w:pos="4067"/>
        </w:tabs>
        <w:jc w:val="both"/>
      </w:pPr>
      <w:r w:rsidRPr="0017627E">
        <w:t>2.3 Субподрядчик, привлекаемый на производство землеустроительных работ:</w:t>
      </w:r>
    </w:p>
    <w:p w:rsidR="0015358D" w:rsidRPr="0017627E" w:rsidRDefault="0015358D" w:rsidP="00EB68F5">
      <w:pPr>
        <w:tabs>
          <w:tab w:val="left" w:pos="4067"/>
        </w:tabs>
        <w:jc w:val="both"/>
      </w:pPr>
      <w:r w:rsidRPr="0017627E">
        <w:t>- должен иметь в штате кадровые ресурсы, необходимые для полного и своевременного выполнения работ, а именно не менее двух кадастровых инженеров, которые вправе осущес</w:t>
      </w:r>
      <w:r>
        <w:t>твлять кадастровую деятельность</w:t>
      </w:r>
      <w:r w:rsidRPr="0017627E">
        <w:t>;</w:t>
      </w:r>
    </w:p>
    <w:p w:rsidR="0015358D" w:rsidRDefault="0015358D" w:rsidP="00EB68F5">
      <w:pPr>
        <w:tabs>
          <w:tab w:val="left" w:pos="4067"/>
        </w:tabs>
        <w:jc w:val="both"/>
        <w:rPr>
          <w:i/>
          <w:iCs/>
        </w:rPr>
      </w:pPr>
      <w:r w:rsidRPr="0017627E">
        <w:t xml:space="preserve">- должен обладать опытом выполнения работ по выполнению землеустроительных по участкам, занятых электросетевыми комплексами в течение </w:t>
      </w:r>
      <w:r>
        <w:t>двух</w:t>
      </w:r>
      <w:r w:rsidRPr="0017627E">
        <w:t xml:space="preserve"> лет и иметь за последние </w:t>
      </w:r>
      <w:r>
        <w:t>2</w:t>
      </w:r>
      <w:r w:rsidRPr="0017627E">
        <w:t xml:space="preserve"> года не менее одного завершенного договора по выполнению работ для строительства или реконструкции объектов электроэнергетики</w:t>
      </w:r>
      <w:r>
        <w:rPr>
          <w:i/>
          <w:iCs/>
        </w:rPr>
        <w:t>.</w:t>
      </w:r>
    </w:p>
    <w:p w:rsidR="0015358D" w:rsidRDefault="0015358D">
      <w:pPr>
        <w:rPr>
          <w:i/>
          <w:iCs/>
        </w:rPr>
      </w:pPr>
      <w:r>
        <w:rPr>
          <w:i/>
          <w:iCs/>
        </w:rPr>
        <w:br w:type="page"/>
      </w:r>
    </w:p>
    <w:p w:rsidR="0015358D" w:rsidRPr="002606B7" w:rsidRDefault="0015358D" w:rsidP="007C5994">
      <w:pPr>
        <w:widowControl w:val="0"/>
        <w:ind w:left="6237"/>
        <w:jc w:val="both"/>
      </w:pPr>
      <w:r>
        <w:t>Приложение 3</w:t>
      </w:r>
    </w:p>
    <w:p w:rsidR="0015358D" w:rsidRPr="002606B7" w:rsidRDefault="0015358D" w:rsidP="007C5994">
      <w:pPr>
        <w:widowControl w:val="0"/>
        <w:ind w:left="6237"/>
      </w:pPr>
      <w:r w:rsidRPr="002606B7">
        <w:t xml:space="preserve">к Заданию на проектирование </w:t>
      </w:r>
    </w:p>
    <w:p w:rsidR="0015358D" w:rsidRPr="002606B7" w:rsidRDefault="0015358D" w:rsidP="007C5994">
      <w:pPr>
        <w:widowControl w:val="0"/>
        <w:jc w:val="center"/>
        <w:rPr>
          <w:b/>
          <w:bCs/>
          <w:sz w:val="26"/>
          <w:szCs w:val="26"/>
        </w:rPr>
      </w:pPr>
    </w:p>
    <w:p w:rsidR="0015358D" w:rsidRPr="002606B7" w:rsidRDefault="0015358D" w:rsidP="007C5994">
      <w:pPr>
        <w:widowControl w:val="0"/>
        <w:jc w:val="center"/>
        <w:rPr>
          <w:b/>
          <w:bCs/>
          <w:sz w:val="26"/>
          <w:szCs w:val="26"/>
        </w:rPr>
      </w:pPr>
      <w:r w:rsidRPr="002606B7">
        <w:rPr>
          <w:b/>
          <w:bCs/>
          <w:sz w:val="26"/>
          <w:szCs w:val="26"/>
        </w:rPr>
        <w:t>Перечень сокращений:</w:t>
      </w:r>
    </w:p>
    <w:p w:rsidR="0015358D" w:rsidRPr="002606B7" w:rsidRDefault="0015358D" w:rsidP="007C5994">
      <w:pPr>
        <w:widowControl w:val="0"/>
        <w:jc w:val="center"/>
        <w:rPr>
          <w:b/>
          <w:bCs/>
          <w:i/>
          <w:sz w:val="26"/>
          <w:szCs w:val="26"/>
        </w:rPr>
      </w:pPr>
    </w:p>
    <w:p w:rsidR="0015358D" w:rsidRDefault="0015358D" w:rsidP="007C5994"/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7"/>
        <w:gridCol w:w="345"/>
        <w:gridCol w:w="7881"/>
      </w:tblGrid>
      <w:tr w:rsidR="0015358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АИИС КУЭ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автоматизированная информационно-измерительная система коммерческого учета электроэнергии</w:t>
            </w:r>
          </w:p>
        </w:tc>
      </w:tr>
      <w:tr w:rsidR="0015358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АПВ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автоматическое повторное включение</w:t>
            </w:r>
          </w:p>
        </w:tc>
      </w:tr>
      <w:tr w:rsidR="0015358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АСУ 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автоматизированная система управления технологическими процессами</w:t>
            </w:r>
          </w:p>
        </w:tc>
      </w:tr>
      <w:tr w:rsidR="0015358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АСТУ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автоматизированная система технологического управления</w:t>
            </w:r>
          </w:p>
        </w:tc>
      </w:tr>
      <w:tr w:rsidR="0015358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ВОЛС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волоконно-оптическая линия связи</w:t>
            </w:r>
          </w:p>
        </w:tc>
      </w:tr>
      <w:tr w:rsidR="0015358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воздушная линия</w:t>
            </w:r>
          </w:p>
        </w:tc>
      </w:tr>
      <w:tr w:rsidR="0015358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ВЧ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высокочастотный</w:t>
            </w:r>
          </w:p>
        </w:tc>
      </w:tr>
      <w:tr w:rsidR="0015358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ГОСТ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государственный стандарт</w:t>
            </w:r>
          </w:p>
        </w:tc>
      </w:tr>
      <w:tr w:rsidR="0015358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ЕГРП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Единый государственный реестр прав на недвижимое имущество и сделок с ним</w:t>
            </w:r>
          </w:p>
        </w:tc>
      </w:tr>
      <w:tr w:rsidR="0015358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ЕНЭС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единая национальная (общероссийская) электрическая сеть</w:t>
            </w:r>
          </w:p>
        </w:tc>
      </w:tr>
      <w:tr w:rsidR="0015358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ИА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исполнительный аппарат</w:t>
            </w:r>
          </w:p>
        </w:tc>
      </w:tr>
      <w:tr w:rsidR="0015358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ЗП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задание на проектирование</w:t>
            </w:r>
          </w:p>
        </w:tc>
      </w:tr>
      <w:tr w:rsidR="0015358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ЗРУ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закрытое распределительное устройство</w:t>
            </w:r>
          </w:p>
        </w:tc>
      </w:tr>
      <w:tr w:rsidR="0015358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ИП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инвестиционная программа</w:t>
            </w:r>
          </w:p>
        </w:tc>
      </w:tr>
      <w:tr w:rsidR="0015358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короткое замыкание</w:t>
            </w:r>
          </w:p>
        </w:tc>
      </w:tr>
      <w:tr w:rsidR="0015358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кабельная линия</w:t>
            </w:r>
          </w:p>
        </w:tc>
      </w:tr>
      <w:tr w:rsidR="0015358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комплектное распределительное устройство</w:t>
            </w:r>
          </w:p>
        </w:tc>
      </w:tr>
      <w:tr w:rsidR="0015358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комплектная трансформаторная подстанция</w:t>
            </w:r>
          </w:p>
        </w:tc>
      </w:tr>
      <w:tr w:rsidR="0015358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качество электроэнергии</w:t>
            </w:r>
          </w:p>
        </w:tc>
      </w:tr>
      <w:tr w:rsidR="0015358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ЛЭП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линия электропередачи</w:t>
            </w:r>
          </w:p>
        </w:tc>
      </w:tr>
      <w:tr w:rsidR="0015358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НД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нормативный документ</w:t>
            </w:r>
          </w:p>
        </w:tc>
      </w:tr>
      <w:tr w:rsidR="0015358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ОВБ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оперативно-выездная бригада</w:t>
            </w:r>
          </w:p>
        </w:tc>
      </w:tr>
      <w:tr w:rsidR="0015358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ОКГТ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грозозащитный трос со встроенным оптическим кабелем</w:t>
            </w:r>
          </w:p>
        </w:tc>
      </w:tr>
      <w:tr w:rsidR="0015358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ОПН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ограничитель перенапряжения</w:t>
            </w:r>
          </w:p>
        </w:tc>
      </w:tr>
      <w:tr w:rsidR="0015358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организационно-распорядительный документ</w:t>
            </w:r>
          </w:p>
        </w:tc>
      </w:tr>
      <w:tr w:rsidR="0015358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открытое распределительное устройство</w:t>
            </w:r>
          </w:p>
        </w:tc>
      </w:tr>
      <w:tr w:rsidR="0015358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ОТР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основные технические решения</w:t>
            </w:r>
          </w:p>
        </w:tc>
      </w:tr>
      <w:tr w:rsidR="0015358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проектная документация</w:t>
            </w:r>
          </w:p>
        </w:tc>
      </w:tr>
      <w:tr w:rsidR="0015358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ПИР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проектно-изыскательские работы</w:t>
            </w:r>
          </w:p>
        </w:tc>
      </w:tr>
      <w:tr w:rsidR="0015358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ПНР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пуско-наладочные работы</w:t>
            </w:r>
          </w:p>
        </w:tc>
      </w:tr>
      <w:tr w:rsidR="0015358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программное обеспечение</w:t>
            </w:r>
          </w:p>
        </w:tc>
      </w:tr>
      <w:tr w:rsidR="0015358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ПОС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 xml:space="preserve">проект организации строительства </w:t>
            </w:r>
          </w:p>
        </w:tc>
      </w:tr>
      <w:tr w:rsidR="0015358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подстанция</w:t>
            </w:r>
          </w:p>
        </w:tc>
      </w:tr>
      <w:tr w:rsidR="0015358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ПТЭ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правила технической эксплуатации</w:t>
            </w:r>
          </w:p>
        </w:tc>
      </w:tr>
      <w:tr w:rsidR="0015358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правила устройства электроустановок</w:t>
            </w:r>
          </w:p>
        </w:tc>
      </w:tr>
      <w:tr w:rsidR="0015358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рабочая документация</w:t>
            </w:r>
          </w:p>
        </w:tc>
      </w:tr>
      <w:tr w:rsidR="0015358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релейная защита</w:t>
            </w:r>
          </w:p>
        </w:tc>
      </w:tr>
      <w:tr w:rsidR="0015358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РЗА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релейная защита и автоматика (РЗ, СА, ПА, РА, РАСП и ТА)</w:t>
            </w:r>
          </w:p>
        </w:tc>
      </w:tr>
      <w:tr w:rsidR="0015358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распределительное устройство</w:t>
            </w:r>
          </w:p>
        </w:tc>
      </w:tr>
      <w:tr w:rsidR="0015358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СДТУ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средства диспетчерского и технологического управления</w:t>
            </w:r>
          </w:p>
        </w:tc>
      </w:tr>
      <w:tr w:rsidR="0015358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средства измерений, включая измерительные системы и измерительные каналы измерительных систем</w:t>
            </w:r>
          </w:p>
        </w:tc>
      </w:tr>
      <w:tr w:rsidR="0015358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СМР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строительно-монтажные работы</w:t>
            </w:r>
          </w:p>
        </w:tc>
      </w:tr>
      <w:tr w:rsidR="0015358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СО (СТО)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стандарт организации</w:t>
            </w:r>
          </w:p>
        </w:tc>
      </w:tr>
      <w:tr w:rsidR="0015358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СОПТ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система оперативного постоянного тока</w:t>
            </w:r>
          </w:p>
        </w:tc>
      </w:tr>
      <w:tr w:rsidR="0015358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схема электрическая принципиальная ПС</w:t>
            </w:r>
          </w:p>
        </w:tc>
      </w:tr>
      <w:tr w:rsidR="0015358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трансформатор</w:t>
            </w:r>
          </w:p>
        </w:tc>
      </w:tr>
      <w:tr w:rsidR="0015358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ТТ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трансформатор тока</w:t>
            </w:r>
          </w:p>
        </w:tc>
      </w:tr>
      <w:tr w:rsidR="0015358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УСПД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устройство сбора и передачи данных</w:t>
            </w:r>
          </w:p>
        </w:tc>
      </w:tr>
      <w:tr w:rsidR="0015358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DVD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8D" w:rsidRPr="002606B7" w:rsidRDefault="0015358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формат цифрового оптического диска хранения данных, цифровой многоцелевой диск</w:t>
            </w:r>
          </w:p>
        </w:tc>
      </w:tr>
    </w:tbl>
    <w:p w:rsidR="0015358D" w:rsidRDefault="0015358D" w:rsidP="0017627E">
      <w:pPr>
        <w:tabs>
          <w:tab w:val="left" w:pos="4067"/>
        </w:tabs>
        <w:jc w:val="both"/>
        <w:rPr>
          <w:iCs/>
        </w:rPr>
        <w:sectPr w:rsidR="0015358D" w:rsidSect="0015358D">
          <w:pgSz w:w="11906" w:h="16838"/>
          <w:pgMar w:top="1077" w:right="567" w:bottom="993" w:left="1418" w:header="284" w:footer="0" w:gutter="0"/>
          <w:pgNumType w:start="1"/>
          <w:cols w:space="708"/>
          <w:titlePg/>
          <w:docGrid w:linePitch="360"/>
        </w:sectPr>
      </w:pPr>
    </w:p>
    <w:p w:rsidR="0015358D" w:rsidRPr="007C5994" w:rsidRDefault="0015358D" w:rsidP="0017627E">
      <w:pPr>
        <w:tabs>
          <w:tab w:val="left" w:pos="4067"/>
        </w:tabs>
        <w:jc w:val="both"/>
        <w:rPr>
          <w:iCs/>
        </w:rPr>
      </w:pPr>
    </w:p>
    <w:sectPr w:rsidR="0015358D" w:rsidRPr="007C5994" w:rsidSect="0015358D">
      <w:type w:val="continuous"/>
      <w:pgSz w:w="11906" w:h="16838"/>
      <w:pgMar w:top="1077" w:right="567" w:bottom="993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1E67" w:rsidRDefault="00C61E67" w:rsidP="00301A7B">
      <w:r>
        <w:separator/>
      </w:r>
    </w:p>
  </w:endnote>
  <w:endnote w:type="continuationSeparator" w:id="0">
    <w:p w:rsidR="00C61E67" w:rsidRDefault="00C61E67" w:rsidP="00301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1E67" w:rsidRDefault="00C61E67" w:rsidP="00301A7B">
      <w:r>
        <w:separator/>
      </w:r>
    </w:p>
  </w:footnote>
  <w:footnote w:type="continuationSeparator" w:id="0">
    <w:p w:rsidR="00C61E67" w:rsidRDefault="00C61E67" w:rsidP="00301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6DC1"/>
    <w:multiLevelType w:val="hybridMultilevel"/>
    <w:tmpl w:val="6254C79C"/>
    <w:lvl w:ilvl="0" w:tplc="DF147DC8">
      <w:start w:val="1"/>
      <w:numFmt w:val="decimal"/>
      <w:suff w:val="space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24509E2A">
      <w:start w:val="1"/>
      <w:numFmt w:val="decimal"/>
      <w:lvlText w:val="%4."/>
      <w:lvlJc w:val="left"/>
      <w:pPr>
        <w:ind w:left="3589" w:hanging="360"/>
      </w:pPr>
      <w:rPr>
        <w:rFonts w:ascii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2A2170FB"/>
    <w:multiLevelType w:val="hybridMultilevel"/>
    <w:tmpl w:val="5B66B6F0"/>
    <w:lvl w:ilvl="0" w:tplc="FFFFFFFF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015366B"/>
    <w:multiLevelType w:val="hybridMultilevel"/>
    <w:tmpl w:val="FA4256B4"/>
    <w:lvl w:ilvl="0" w:tplc="AF0A95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4B3E5FB1"/>
    <w:multiLevelType w:val="hybridMultilevel"/>
    <w:tmpl w:val="A66E5988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4B02EA"/>
    <w:multiLevelType w:val="hybridMultilevel"/>
    <w:tmpl w:val="0F0A3378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04F27C4"/>
    <w:multiLevelType w:val="hybridMultilevel"/>
    <w:tmpl w:val="B0286D76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6" w15:restartNumberingAfterBreak="0">
    <w:nsid w:val="51E6216D"/>
    <w:multiLevelType w:val="hybridMultilevel"/>
    <w:tmpl w:val="ADD0B830"/>
    <w:lvl w:ilvl="0" w:tplc="C326122E">
      <w:start w:val="1"/>
      <w:numFmt w:val="decimal"/>
      <w:lvlText w:val="%1."/>
      <w:lvlJc w:val="left"/>
      <w:pPr>
        <w:ind w:left="928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 w15:restartNumberingAfterBreak="0">
    <w:nsid w:val="55056857"/>
    <w:multiLevelType w:val="multilevel"/>
    <w:tmpl w:val="5248E76E"/>
    <w:styleLink w:val="2"/>
    <w:lvl w:ilvl="0">
      <w:start w:val="1"/>
      <w:numFmt w:val="decimal"/>
      <w:lvlText w:val="2.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7CA6E0F"/>
    <w:multiLevelType w:val="hybridMultilevel"/>
    <w:tmpl w:val="F870A0C0"/>
    <w:lvl w:ilvl="0" w:tplc="1E7E1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2A5623"/>
    <w:multiLevelType w:val="hybridMultilevel"/>
    <w:tmpl w:val="5FA0E670"/>
    <w:lvl w:ilvl="0" w:tplc="7278FB24">
      <w:start w:val="1"/>
      <w:numFmt w:val="bullet"/>
      <w:lvlText w:val=""/>
      <w:lvlJc w:val="left"/>
      <w:pPr>
        <w:ind w:left="144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04027D7"/>
    <w:multiLevelType w:val="multilevel"/>
    <w:tmpl w:val="9E9E8C4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11" w15:restartNumberingAfterBreak="0">
    <w:nsid w:val="7A375E50"/>
    <w:multiLevelType w:val="hybridMultilevel"/>
    <w:tmpl w:val="EA3A54F4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11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0A8"/>
    <w:rsid w:val="00000139"/>
    <w:rsid w:val="00000C8F"/>
    <w:rsid w:val="00001C06"/>
    <w:rsid w:val="0000355D"/>
    <w:rsid w:val="00003A7E"/>
    <w:rsid w:val="00004006"/>
    <w:rsid w:val="00005A34"/>
    <w:rsid w:val="00010D3C"/>
    <w:rsid w:val="00010FE0"/>
    <w:rsid w:val="00011956"/>
    <w:rsid w:val="00013871"/>
    <w:rsid w:val="00013948"/>
    <w:rsid w:val="0001473C"/>
    <w:rsid w:val="000157F3"/>
    <w:rsid w:val="00016248"/>
    <w:rsid w:val="00017CBB"/>
    <w:rsid w:val="00017EF7"/>
    <w:rsid w:val="00020610"/>
    <w:rsid w:val="00020848"/>
    <w:rsid w:val="00020E9A"/>
    <w:rsid w:val="000211CF"/>
    <w:rsid w:val="00024798"/>
    <w:rsid w:val="000248E7"/>
    <w:rsid w:val="00030214"/>
    <w:rsid w:val="000324BD"/>
    <w:rsid w:val="00033489"/>
    <w:rsid w:val="00035FE3"/>
    <w:rsid w:val="0003687A"/>
    <w:rsid w:val="00040996"/>
    <w:rsid w:val="00040B19"/>
    <w:rsid w:val="00041813"/>
    <w:rsid w:val="00041FE9"/>
    <w:rsid w:val="00042F00"/>
    <w:rsid w:val="00042FB2"/>
    <w:rsid w:val="00043C7E"/>
    <w:rsid w:val="00044156"/>
    <w:rsid w:val="00044253"/>
    <w:rsid w:val="0004478E"/>
    <w:rsid w:val="00044C34"/>
    <w:rsid w:val="00044D24"/>
    <w:rsid w:val="000467E1"/>
    <w:rsid w:val="00047CE9"/>
    <w:rsid w:val="00056B80"/>
    <w:rsid w:val="00056CAA"/>
    <w:rsid w:val="00057AE4"/>
    <w:rsid w:val="00057D56"/>
    <w:rsid w:val="00057FA5"/>
    <w:rsid w:val="00060389"/>
    <w:rsid w:val="000621CD"/>
    <w:rsid w:val="00063C22"/>
    <w:rsid w:val="00064CDD"/>
    <w:rsid w:val="000652FB"/>
    <w:rsid w:val="000658D8"/>
    <w:rsid w:val="000661F0"/>
    <w:rsid w:val="0006667D"/>
    <w:rsid w:val="000669B2"/>
    <w:rsid w:val="000702F2"/>
    <w:rsid w:val="00070533"/>
    <w:rsid w:val="0007145D"/>
    <w:rsid w:val="000724A0"/>
    <w:rsid w:val="00073648"/>
    <w:rsid w:val="00073D14"/>
    <w:rsid w:val="000744C6"/>
    <w:rsid w:val="000760E6"/>
    <w:rsid w:val="00077136"/>
    <w:rsid w:val="00077F1B"/>
    <w:rsid w:val="00082E26"/>
    <w:rsid w:val="0008340B"/>
    <w:rsid w:val="00083B96"/>
    <w:rsid w:val="00084355"/>
    <w:rsid w:val="000856D7"/>
    <w:rsid w:val="00085E48"/>
    <w:rsid w:val="000866FC"/>
    <w:rsid w:val="00086F59"/>
    <w:rsid w:val="00090B18"/>
    <w:rsid w:val="00090F64"/>
    <w:rsid w:val="00092DB0"/>
    <w:rsid w:val="000930F8"/>
    <w:rsid w:val="0009318C"/>
    <w:rsid w:val="000950E1"/>
    <w:rsid w:val="000951E6"/>
    <w:rsid w:val="0009526B"/>
    <w:rsid w:val="00096EE5"/>
    <w:rsid w:val="000976A3"/>
    <w:rsid w:val="000A025C"/>
    <w:rsid w:val="000A0B33"/>
    <w:rsid w:val="000A12DC"/>
    <w:rsid w:val="000A2983"/>
    <w:rsid w:val="000A2D46"/>
    <w:rsid w:val="000A3A9C"/>
    <w:rsid w:val="000A3E58"/>
    <w:rsid w:val="000A48F5"/>
    <w:rsid w:val="000A6139"/>
    <w:rsid w:val="000A62B7"/>
    <w:rsid w:val="000B061C"/>
    <w:rsid w:val="000B0EF5"/>
    <w:rsid w:val="000B2782"/>
    <w:rsid w:val="000B39E7"/>
    <w:rsid w:val="000B3CA5"/>
    <w:rsid w:val="000B52A7"/>
    <w:rsid w:val="000B5C47"/>
    <w:rsid w:val="000C0491"/>
    <w:rsid w:val="000C0CFF"/>
    <w:rsid w:val="000C1775"/>
    <w:rsid w:val="000C2424"/>
    <w:rsid w:val="000C3451"/>
    <w:rsid w:val="000C5049"/>
    <w:rsid w:val="000C661A"/>
    <w:rsid w:val="000C6FEC"/>
    <w:rsid w:val="000D0824"/>
    <w:rsid w:val="000D33C9"/>
    <w:rsid w:val="000D5FF7"/>
    <w:rsid w:val="000D606D"/>
    <w:rsid w:val="000D7A79"/>
    <w:rsid w:val="000E0471"/>
    <w:rsid w:val="000E20B8"/>
    <w:rsid w:val="000E21E4"/>
    <w:rsid w:val="000E2D9D"/>
    <w:rsid w:val="000E4AC3"/>
    <w:rsid w:val="000E4DF9"/>
    <w:rsid w:val="000E5F21"/>
    <w:rsid w:val="000F1193"/>
    <w:rsid w:val="000F25A7"/>
    <w:rsid w:val="000F4F33"/>
    <w:rsid w:val="000F677D"/>
    <w:rsid w:val="000F73EE"/>
    <w:rsid w:val="000F74D7"/>
    <w:rsid w:val="000F7E02"/>
    <w:rsid w:val="0010037A"/>
    <w:rsid w:val="00101D93"/>
    <w:rsid w:val="00101FC9"/>
    <w:rsid w:val="00102FAB"/>
    <w:rsid w:val="00103C52"/>
    <w:rsid w:val="00106C95"/>
    <w:rsid w:val="001070C3"/>
    <w:rsid w:val="001071BC"/>
    <w:rsid w:val="00111171"/>
    <w:rsid w:val="001115CD"/>
    <w:rsid w:val="00112D57"/>
    <w:rsid w:val="00113272"/>
    <w:rsid w:val="0011347A"/>
    <w:rsid w:val="00113EF6"/>
    <w:rsid w:val="00113F41"/>
    <w:rsid w:val="001142FB"/>
    <w:rsid w:val="0011499A"/>
    <w:rsid w:val="00114C82"/>
    <w:rsid w:val="0011532A"/>
    <w:rsid w:val="00116459"/>
    <w:rsid w:val="0011645F"/>
    <w:rsid w:val="0012131A"/>
    <w:rsid w:val="001221FE"/>
    <w:rsid w:val="0012282C"/>
    <w:rsid w:val="00125A16"/>
    <w:rsid w:val="00126105"/>
    <w:rsid w:val="0012655F"/>
    <w:rsid w:val="00126CFC"/>
    <w:rsid w:val="00130BF8"/>
    <w:rsid w:val="00131567"/>
    <w:rsid w:val="00131742"/>
    <w:rsid w:val="00132C90"/>
    <w:rsid w:val="00136E20"/>
    <w:rsid w:val="00142688"/>
    <w:rsid w:val="00143716"/>
    <w:rsid w:val="00145F5B"/>
    <w:rsid w:val="00150B84"/>
    <w:rsid w:val="001523CB"/>
    <w:rsid w:val="0015358D"/>
    <w:rsid w:val="001538A9"/>
    <w:rsid w:val="00153D91"/>
    <w:rsid w:val="00154E5B"/>
    <w:rsid w:val="001564A0"/>
    <w:rsid w:val="00156DFD"/>
    <w:rsid w:val="0015732F"/>
    <w:rsid w:val="00157F9A"/>
    <w:rsid w:val="001605E0"/>
    <w:rsid w:val="00163336"/>
    <w:rsid w:val="001655F7"/>
    <w:rsid w:val="00165AEA"/>
    <w:rsid w:val="00165FF1"/>
    <w:rsid w:val="00166173"/>
    <w:rsid w:val="001679C7"/>
    <w:rsid w:val="00167AE0"/>
    <w:rsid w:val="00170A5E"/>
    <w:rsid w:val="00172B56"/>
    <w:rsid w:val="00173714"/>
    <w:rsid w:val="0017387F"/>
    <w:rsid w:val="00173C38"/>
    <w:rsid w:val="0017505B"/>
    <w:rsid w:val="0017627E"/>
    <w:rsid w:val="00176819"/>
    <w:rsid w:val="00180361"/>
    <w:rsid w:val="001828CF"/>
    <w:rsid w:val="001830F1"/>
    <w:rsid w:val="001839E3"/>
    <w:rsid w:val="00185DF2"/>
    <w:rsid w:val="001860EF"/>
    <w:rsid w:val="001901C0"/>
    <w:rsid w:val="00190D41"/>
    <w:rsid w:val="001914C8"/>
    <w:rsid w:val="001920EB"/>
    <w:rsid w:val="00193734"/>
    <w:rsid w:val="001954CF"/>
    <w:rsid w:val="0019675E"/>
    <w:rsid w:val="0019742C"/>
    <w:rsid w:val="001A2F22"/>
    <w:rsid w:val="001A4173"/>
    <w:rsid w:val="001A460E"/>
    <w:rsid w:val="001A4ED6"/>
    <w:rsid w:val="001A544F"/>
    <w:rsid w:val="001A5EB3"/>
    <w:rsid w:val="001A603B"/>
    <w:rsid w:val="001A78B0"/>
    <w:rsid w:val="001A7AB3"/>
    <w:rsid w:val="001B1BBE"/>
    <w:rsid w:val="001B2763"/>
    <w:rsid w:val="001B3B9F"/>
    <w:rsid w:val="001B4F86"/>
    <w:rsid w:val="001B669A"/>
    <w:rsid w:val="001B69AD"/>
    <w:rsid w:val="001B7752"/>
    <w:rsid w:val="001B775B"/>
    <w:rsid w:val="001C083A"/>
    <w:rsid w:val="001C1A8F"/>
    <w:rsid w:val="001C1FD9"/>
    <w:rsid w:val="001C2886"/>
    <w:rsid w:val="001C2B61"/>
    <w:rsid w:val="001C33FA"/>
    <w:rsid w:val="001C3F65"/>
    <w:rsid w:val="001C5943"/>
    <w:rsid w:val="001C6239"/>
    <w:rsid w:val="001C6EA0"/>
    <w:rsid w:val="001C7805"/>
    <w:rsid w:val="001C7C51"/>
    <w:rsid w:val="001D0EE6"/>
    <w:rsid w:val="001D1E7F"/>
    <w:rsid w:val="001D3F64"/>
    <w:rsid w:val="001D42DF"/>
    <w:rsid w:val="001D4D67"/>
    <w:rsid w:val="001D4DC9"/>
    <w:rsid w:val="001D61DD"/>
    <w:rsid w:val="001E02B7"/>
    <w:rsid w:val="001E07C3"/>
    <w:rsid w:val="001E0BEC"/>
    <w:rsid w:val="001E29BE"/>
    <w:rsid w:val="001E2F5F"/>
    <w:rsid w:val="001E43BB"/>
    <w:rsid w:val="001E4A62"/>
    <w:rsid w:val="001E53E7"/>
    <w:rsid w:val="001E5E11"/>
    <w:rsid w:val="001E68B4"/>
    <w:rsid w:val="001E7061"/>
    <w:rsid w:val="001E7AEA"/>
    <w:rsid w:val="001F1735"/>
    <w:rsid w:val="001F2250"/>
    <w:rsid w:val="001F31D0"/>
    <w:rsid w:val="001F5BC2"/>
    <w:rsid w:val="001F5D13"/>
    <w:rsid w:val="001F64F9"/>
    <w:rsid w:val="001F7186"/>
    <w:rsid w:val="001F756A"/>
    <w:rsid w:val="002013B2"/>
    <w:rsid w:val="00201956"/>
    <w:rsid w:val="00202833"/>
    <w:rsid w:val="002028BB"/>
    <w:rsid w:val="002034A9"/>
    <w:rsid w:val="00203CCD"/>
    <w:rsid w:val="002047C1"/>
    <w:rsid w:val="00211EF8"/>
    <w:rsid w:val="002123D0"/>
    <w:rsid w:val="00213398"/>
    <w:rsid w:val="00213B8D"/>
    <w:rsid w:val="00213D1F"/>
    <w:rsid w:val="0021545B"/>
    <w:rsid w:val="00215628"/>
    <w:rsid w:val="002179A7"/>
    <w:rsid w:val="00220637"/>
    <w:rsid w:val="0022119D"/>
    <w:rsid w:val="00221609"/>
    <w:rsid w:val="0022304E"/>
    <w:rsid w:val="00223EFA"/>
    <w:rsid w:val="00224774"/>
    <w:rsid w:val="00224E7D"/>
    <w:rsid w:val="00225BA9"/>
    <w:rsid w:val="00225F5C"/>
    <w:rsid w:val="002308DA"/>
    <w:rsid w:val="002313C3"/>
    <w:rsid w:val="00231AD8"/>
    <w:rsid w:val="00232EBC"/>
    <w:rsid w:val="002356CC"/>
    <w:rsid w:val="00235C0F"/>
    <w:rsid w:val="00236CAC"/>
    <w:rsid w:val="002371C0"/>
    <w:rsid w:val="002406CD"/>
    <w:rsid w:val="00240BB0"/>
    <w:rsid w:val="00241E6A"/>
    <w:rsid w:val="0024286E"/>
    <w:rsid w:val="002470E9"/>
    <w:rsid w:val="0024766C"/>
    <w:rsid w:val="00250EEE"/>
    <w:rsid w:val="00252CC5"/>
    <w:rsid w:val="002530EB"/>
    <w:rsid w:val="00253784"/>
    <w:rsid w:val="00255BE5"/>
    <w:rsid w:val="0025615C"/>
    <w:rsid w:val="002563AB"/>
    <w:rsid w:val="002567CF"/>
    <w:rsid w:val="00262B3F"/>
    <w:rsid w:val="0026357B"/>
    <w:rsid w:val="002636A3"/>
    <w:rsid w:val="00263A29"/>
    <w:rsid w:val="002647B6"/>
    <w:rsid w:val="00264D2B"/>
    <w:rsid w:val="00265538"/>
    <w:rsid w:val="00265B5E"/>
    <w:rsid w:val="0026722D"/>
    <w:rsid w:val="00267B82"/>
    <w:rsid w:val="00270CD6"/>
    <w:rsid w:val="002722C6"/>
    <w:rsid w:val="00272A7D"/>
    <w:rsid w:val="002744FD"/>
    <w:rsid w:val="00274F66"/>
    <w:rsid w:val="002756DB"/>
    <w:rsid w:val="002758D6"/>
    <w:rsid w:val="00275A17"/>
    <w:rsid w:val="00280561"/>
    <w:rsid w:val="00280601"/>
    <w:rsid w:val="00281014"/>
    <w:rsid w:val="0028120B"/>
    <w:rsid w:val="00281511"/>
    <w:rsid w:val="00281603"/>
    <w:rsid w:val="0028243A"/>
    <w:rsid w:val="002829F0"/>
    <w:rsid w:val="00283D5E"/>
    <w:rsid w:val="00283F12"/>
    <w:rsid w:val="00285F86"/>
    <w:rsid w:val="00286407"/>
    <w:rsid w:val="0029015F"/>
    <w:rsid w:val="00292F31"/>
    <w:rsid w:val="00293299"/>
    <w:rsid w:val="0029374D"/>
    <w:rsid w:val="002951F2"/>
    <w:rsid w:val="00295272"/>
    <w:rsid w:val="002961D0"/>
    <w:rsid w:val="002A0558"/>
    <w:rsid w:val="002A0585"/>
    <w:rsid w:val="002A09CA"/>
    <w:rsid w:val="002A1AEA"/>
    <w:rsid w:val="002A2189"/>
    <w:rsid w:val="002A4BD1"/>
    <w:rsid w:val="002A5C7B"/>
    <w:rsid w:val="002A7352"/>
    <w:rsid w:val="002B1FE8"/>
    <w:rsid w:val="002B2AB9"/>
    <w:rsid w:val="002B3519"/>
    <w:rsid w:val="002B41D6"/>
    <w:rsid w:val="002B55B8"/>
    <w:rsid w:val="002B7E70"/>
    <w:rsid w:val="002B7F27"/>
    <w:rsid w:val="002C1765"/>
    <w:rsid w:val="002C3453"/>
    <w:rsid w:val="002C36DB"/>
    <w:rsid w:val="002C40E5"/>
    <w:rsid w:val="002C69F8"/>
    <w:rsid w:val="002D08C8"/>
    <w:rsid w:val="002D08D0"/>
    <w:rsid w:val="002D0EC3"/>
    <w:rsid w:val="002D1891"/>
    <w:rsid w:val="002D1F75"/>
    <w:rsid w:val="002D4F45"/>
    <w:rsid w:val="002D61EE"/>
    <w:rsid w:val="002E0406"/>
    <w:rsid w:val="002E0A92"/>
    <w:rsid w:val="002E2439"/>
    <w:rsid w:val="002E4067"/>
    <w:rsid w:val="002E5461"/>
    <w:rsid w:val="002E65C8"/>
    <w:rsid w:val="002E66F8"/>
    <w:rsid w:val="002F0DBE"/>
    <w:rsid w:val="002F2455"/>
    <w:rsid w:val="002F408E"/>
    <w:rsid w:val="002F4A08"/>
    <w:rsid w:val="002F7212"/>
    <w:rsid w:val="002F78EA"/>
    <w:rsid w:val="00301063"/>
    <w:rsid w:val="00301A7B"/>
    <w:rsid w:val="00302030"/>
    <w:rsid w:val="00302D15"/>
    <w:rsid w:val="00302EE4"/>
    <w:rsid w:val="00305661"/>
    <w:rsid w:val="00305D9C"/>
    <w:rsid w:val="00306496"/>
    <w:rsid w:val="003073FD"/>
    <w:rsid w:val="00307966"/>
    <w:rsid w:val="0031035D"/>
    <w:rsid w:val="003149DA"/>
    <w:rsid w:val="00314DFA"/>
    <w:rsid w:val="00315A4F"/>
    <w:rsid w:val="00315CFB"/>
    <w:rsid w:val="00317113"/>
    <w:rsid w:val="00322E61"/>
    <w:rsid w:val="003241DC"/>
    <w:rsid w:val="00324565"/>
    <w:rsid w:val="0032543E"/>
    <w:rsid w:val="00325CD5"/>
    <w:rsid w:val="0032657F"/>
    <w:rsid w:val="0032731D"/>
    <w:rsid w:val="00330495"/>
    <w:rsid w:val="00330BB6"/>
    <w:rsid w:val="00330D72"/>
    <w:rsid w:val="00331AF7"/>
    <w:rsid w:val="0033339E"/>
    <w:rsid w:val="00334C85"/>
    <w:rsid w:val="003350AA"/>
    <w:rsid w:val="0033548C"/>
    <w:rsid w:val="00335939"/>
    <w:rsid w:val="0033606E"/>
    <w:rsid w:val="00336E18"/>
    <w:rsid w:val="003371D1"/>
    <w:rsid w:val="0033734E"/>
    <w:rsid w:val="00341AF9"/>
    <w:rsid w:val="00342FB1"/>
    <w:rsid w:val="0034446F"/>
    <w:rsid w:val="003449F2"/>
    <w:rsid w:val="00347098"/>
    <w:rsid w:val="003505E0"/>
    <w:rsid w:val="00351C14"/>
    <w:rsid w:val="00352367"/>
    <w:rsid w:val="0035441A"/>
    <w:rsid w:val="0035563F"/>
    <w:rsid w:val="003573B0"/>
    <w:rsid w:val="00361AE8"/>
    <w:rsid w:val="00362CDC"/>
    <w:rsid w:val="00363A2C"/>
    <w:rsid w:val="00364FB4"/>
    <w:rsid w:val="003667BC"/>
    <w:rsid w:val="00367814"/>
    <w:rsid w:val="00367C05"/>
    <w:rsid w:val="00371564"/>
    <w:rsid w:val="0037171A"/>
    <w:rsid w:val="00371AAD"/>
    <w:rsid w:val="00371BB6"/>
    <w:rsid w:val="00372794"/>
    <w:rsid w:val="00372E8C"/>
    <w:rsid w:val="003743A8"/>
    <w:rsid w:val="003745C9"/>
    <w:rsid w:val="0037491F"/>
    <w:rsid w:val="00374F46"/>
    <w:rsid w:val="003757A6"/>
    <w:rsid w:val="0037623A"/>
    <w:rsid w:val="00377816"/>
    <w:rsid w:val="0038101D"/>
    <w:rsid w:val="00384AF0"/>
    <w:rsid w:val="00384BE2"/>
    <w:rsid w:val="00385F17"/>
    <w:rsid w:val="003902DE"/>
    <w:rsid w:val="003929E7"/>
    <w:rsid w:val="00394A3F"/>
    <w:rsid w:val="00395D05"/>
    <w:rsid w:val="00396E66"/>
    <w:rsid w:val="003A03E7"/>
    <w:rsid w:val="003A0DA2"/>
    <w:rsid w:val="003A270B"/>
    <w:rsid w:val="003A3596"/>
    <w:rsid w:val="003B01D1"/>
    <w:rsid w:val="003B0DA4"/>
    <w:rsid w:val="003B1B7D"/>
    <w:rsid w:val="003B28FE"/>
    <w:rsid w:val="003B36F8"/>
    <w:rsid w:val="003B3C4A"/>
    <w:rsid w:val="003B41ED"/>
    <w:rsid w:val="003B4B97"/>
    <w:rsid w:val="003B58FE"/>
    <w:rsid w:val="003B77BB"/>
    <w:rsid w:val="003B79C3"/>
    <w:rsid w:val="003B7C56"/>
    <w:rsid w:val="003C07C6"/>
    <w:rsid w:val="003C0F6C"/>
    <w:rsid w:val="003C106B"/>
    <w:rsid w:val="003C1200"/>
    <w:rsid w:val="003C1D77"/>
    <w:rsid w:val="003C1F06"/>
    <w:rsid w:val="003C567C"/>
    <w:rsid w:val="003C5735"/>
    <w:rsid w:val="003C57B7"/>
    <w:rsid w:val="003C6C07"/>
    <w:rsid w:val="003C7BFB"/>
    <w:rsid w:val="003C7D06"/>
    <w:rsid w:val="003D2547"/>
    <w:rsid w:val="003D3961"/>
    <w:rsid w:val="003D3B39"/>
    <w:rsid w:val="003D63AF"/>
    <w:rsid w:val="003D650B"/>
    <w:rsid w:val="003D6753"/>
    <w:rsid w:val="003D6FE7"/>
    <w:rsid w:val="003D71AA"/>
    <w:rsid w:val="003D71BF"/>
    <w:rsid w:val="003E1899"/>
    <w:rsid w:val="003E2D39"/>
    <w:rsid w:val="003E4548"/>
    <w:rsid w:val="003E4FF7"/>
    <w:rsid w:val="003E67A4"/>
    <w:rsid w:val="003F224A"/>
    <w:rsid w:val="003F23CE"/>
    <w:rsid w:val="003F2E69"/>
    <w:rsid w:val="003F45C6"/>
    <w:rsid w:val="003F4C34"/>
    <w:rsid w:val="003F7DE5"/>
    <w:rsid w:val="00402B7E"/>
    <w:rsid w:val="004038FA"/>
    <w:rsid w:val="00404E36"/>
    <w:rsid w:val="00405609"/>
    <w:rsid w:val="00405E1E"/>
    <w:rsid w:val="00407073"/>
    <w:rsid w:val="0040742D"/>
    <w:rsid w:val="00407712"/>
    <w:rsid w:val="004078B7"/>
    <w:rsid w:val="00407ADC"/>
    <w:rsid w:val="00411229"/>
    <w:rsid w:val="00411A74"/>
    <w:rsid w:val="00411F95"/>
    <w:rsid w:val="0041211E"/>
    <w:rsid w:val="00412549"/>
    <w:rsid w:val="004126BC"/>
    <w:rsid w:val="00414578"/>
    <w:rsid w:val="00414A4A"/>
    <w:rsid w:val="00417A99"/>
    <w:rsid w:val="00417DF5"/>
    <w:rsid w:val="0042115A"/>
    <w:rsid w:val="004213FE"/>
    <w:rsid w:val="00423C7A"/>
    <w:rsid w:val="004249FE"/>
    <w:rsid w:val="00426A71"/>
    <w:rsid w:val="00432305"/>
    <w:rsid w:val="004326B5"/>
    <w:rsid w:val="00433155"/>
    <w:rsid w:val="004337E5"/>
    <w:rsid w:val="004339A4"/>
    <w:rsid w:val="004347B9"/>
    <w:rsid w:val="004349C0"/>
    <w:rsid w:val="00434B22"/>
    <w:rsid w:val="00437CC8"/>
    <w:rsid w:val="004422EE"/>
    <w:rsid w:val="00442324"/>
    <w:rsid w:val="004425DB"/>
    <w:rsid w:val="00443FED"/>
    <w:rsid w:val="0044405C"/>
    <w:rsid w:val="00445296"/>
    <w:rsid w:val="00447544"/>
    <w:rsid w:val="00447D31"/>
    <w:rsid w:val="00452F92"/>
    <w:rsid w:val="00454E8A"/>
    <w:rsid w:val="00454EDB"/>
    <w:rsid w:val="00457226"/>
    <w:rsid w:val="00461445"/>
    <w:rsid w:val="004630F0"/>
    <w:rsid w:val="00464369"/>
    <w:rsid w:val="00464940"/>
    <w:rsid w:val="00465378"/>
    <w:rsid w:val="00465490"/>
    <w:rsid w:val="00465C22"/>
    <w:rsid w:val="00470C8A"/>
    <w:rsid w:val="004710F7"/>
    <w:rsid w:val="00471952"/>
    <w:rsid w:val="00471980"/>
    <w:rsid w:val="004722EF"/>
    <w:rsid w:val="0047257C"/>
    <w:rsid w:val="00472F01"/>
    <w:rsid w:val="004735A4"/>
    <w:rsid w:val="00474D99"/>
    <w:rsid w:val="00475718"/>
    <w:rsid w:val="00476A81"/>
    <w:rsid w:val="004810BA"/>
    <w:rsid w:val="0048459E"/>
    <w:rsid w:val="00484FF1"/>
    <w:rsid w:val="004855F9"/>
    <w:rsid w:val="0048702A"/>
    <w:rsid w:val="004874C7"/>
    <w:rsid w:val="004901D4"/>
    <w:rsid w:val="00491174"/>
    <w:rsid w:val="00491C92"/>
    <w:rsid w:val="0049534F"/>
    <w:rsid w:val="004969D4"/>
    <w:rsid w:val="00497A6A"/>
    <w:rsid w:val="004A0122"/>
    <w:rsid w:val="004A017D"/>
    <w:rsid w:val="004A0DE8"/>
    <w:rsid w:val="004A14C2"/>
    <w:rsid w:val="004A26E5"/>
    <w:rsid w:val="004A2ED2"/>
    <w:rsid w:val="004A4966"/>
    <w:rsid w:val="004A5149"/>
    <w:rsid w:val="004A59CD"/>
    <w:rsid w:val="004A5BBB"/>
    <w:rsid w:val="004A6164"/>
    <w:rsid w:val="004A779A"/>
    <w:rsid w:val="004B1D46"/>
    <w:rsid w:val="004B20FB"/>
    <w:rsid w:val="004B456E"/>
    <w:rsid w:val="004B60F4"/>
    <w:rsid w:val="004B76B7"/>
    <w:rsid w:val="004B79E7"/>
    <w:rsid w:val="004C09B1"/>
    <w:rsid w:val="004C127A"/>
    <w:rsid w:val="004C12E5"/>
    <w:rsid w:val="004C20E3"/>
    <w:rsid w:val="004C4510"/>
    <w:rsid w:val="004C5D13"/>
    <w:rsid w:val="004C700B"/>
    <w:rsid w:val="004C7325"/>
    <w:rsid w:val="004C7F8B"/>
    <w:rsid w:val="004D184D"/>
    <w:rsid w:val="004D1993"/>
    <w:rsid w:val="004D25C6"/>
    <w:rsid w:val="004D3431"/>
    <w:rsid w:val="004D41D8"/>
    <w:rsid w:val="004D5449"/>
    <w:rsid w:val="004D5E56"/>
    <w:rsid w:val="004D64A6"/>
    <w:rsid w:val="004D6B4C"/>
    <w:rsid w:val="004D6B78"/>
    <w:rsid w:val="004D6D5E"/>
    <w:rsid w:val="004D6E05"/>
    <w:rsid w:val="004D6ED0"/>
    <w:rsid w:val="004D7836"/>
    <w:rsid w:val="004E626C"/>
    <w:rsid w:val="004F4E7D"/>
    <w:rsid w:val="004F5DD2"/>
    <w:rsid w:val="004F5FF0"/>
    <w:rsid w:val="004F68D4"/>
    <w:rsid w:val="004F718A"/>
    <w:rsid w:val="004F7E7D"/>
    <w:rsid w:val="0050058A"/>
    <w:rsid w:val="00500AB8"/>
    <w:rsid w:val="005018E8"/>
    <w:rsid w:val="00501929"/>
    <w:rsid w:val="00503631"/>
    <w:rsid w:val="0050399F"/>
    <w:rsid w:val="00504D9E"/>
    <w:rsid w:val="00504FFB"/>
    <w:rsid w:val="005061A0"/>
    <w:rsid w:val="00512268"/>
    <w:rsid w:val="0051241E"/>
    <w:rsid w:val="005124B8"/>
    <w:rsid w:val="00512FE9"/>
    <w:rsid w:val="005135B7"/>
    <w:rsid w:val="00513F93"/>
    <w:rsid w:val="005153AD"/>
    <w:rsid w:val="00515561"/>
    <w:rsid w:val="00516230"/>
    <w:rsid w:val="00517346"/>
    <w:rsid w:val="00517F5D"/>
    <w:rsid w:val="00521646"/>
    <w:rsid w:val="00521D19"/>
    <w:rsid w:val="00522C6D"/>
    <w:rsid w:val="00523056"/>
    <w:rsid w:val="00523425"/>
    <w:rsid w:val="005241D1"/>
    <w:rsid w:val="005247DB"/>
    <w:rsid w:val="00524EA9"/>
    <w:rsid w:val="00524F2A"/>
    <w:rsid w:val="005251D2"/>
    <w:rsid w:val="0052712D"/>
    <w:rsid w:val="00527131"/>
    <w:rsid w:val="00527194"/>
    <w:rsid w:val="00530F12"/>
    <w:rsid w:val="00531589"/>
    <w:rsid w:val="00532712"/>
    <w:rsid w:val="005347C7"/>
    <w:rsid w:val="00536888"/>
    <w:rsid w:val="005401EC"/>
    <w:rsid w:val="0054178B"/>
    <w:rsid w:val="00546494"/>
    <w:rsid w:val="00547FC4"/>
    <w:rsid w:val="005526B1"/>
    <w:rsid w:val="00553327"/>
    <w:rsid w:val="00554439"/>
    <w:rsid w:val="00554B96"/>
    <w:rsid w:val="005562DD"/>
    <w:rsid w:val="00560179"/>
    <w:rsid w:val="00560E0B"/>
    <w:rsid w:val="005650EA"/>
    <w:rsid w:val="00565A26"/>
    <w:rsid w:val="00565CF9"/>
    <w:rsid w:val="00565F73"/>
    <w:rsid w:val="0056622E"/>
    <w:rsid w:val="00567889"/>
    <w:rsid w:val="00567A9B"/>
    <w:rsid w:val="00567FD8"/>
    <w:rsid w:val="00571B2F"/>
    <w:rsid w:val="00571BCB"/>
    <w:rsid w:val="00571D4A"/>
    <w:rsid w:val="00573CEA"/>
    <w:rsid w:val="0057435C"/>
    <w:rsid w:val="0057449C"/>
    <w:rsid w:val="00574C10"/>
    <w:rsid w:val="00574D79"/>
    <w:rsid w:val="00575B0A"/>
    <w:rsid w:val="005801E5"/>
    <w:rsid w:val="00581782"/>
    <w:rsid w:val="00581DA4"/>
    <w:rsid w:val="00583782"/>
    <w:rsid w:val="005859E9"/>
    <w:rsid w:val="00587912"/>
    <w:rsid w:val="00591651"/>
    <w:rsid w:val="005920D3"/>
    <w:rsid w:val="00592E49"/>
    <w:rsid w:val="005938A2"/>
    <w:rsid w:val="00594118"/>
    <w:rsid w:val="00594630"/>
    <w:rsid w:val="005951EA"/>
    <w:rsid w:val="005963DA"/>
    <w:rsid w:val="005965CF"/>
    <w:rsid w:val="00596713"/>
    <w:rsid w:val="0059688C"/>
    <w:rsid w:val="005A0127"/>
    <w:rsid w:val="005A1BC0"/>
    <w:rsid w:val="005A1CE6"/>
    <w:rsid w:val="005A1FA2"/>
    <w:rsid w:val="005A278E"/>
    <w:rsid w:val="005A2A16"/>
    <w:rsid w:val="005A32B1"/>
    <w:rsid w:val="005A3931"/>
    <w:rsid w:val="005A39DA"/>
    <w:rsid w:val="005A3F6E"/>
    <w:rsid w:val="005A4FE1"/>
    <w:rsid w:val="005A67CD"/>
    <w:rsid w:val="005A6D43"/>
    <w:rsid w:val="005A722E"/>
    <w:rsid w:val="005A75BF"/>
    <w:rsid w:val="005A7F73"/>
    <w:rsid w:val="005B1DFB"/>
    <w:rsid w:val="005B2C68"/>
    <w:rsid w:val="005B46A7"/>
    <w:rsid w:val="005B4988"/>
    <w:rsid w:val="005B6FF6"/>
    <w:rsid w:val="005B782C"/>
    <w:rsid w:val="005B7D8D"/>
    <w:rsid w:val="005C0B5E"/>
    <w:rsid w:val="005C3258"/>
    <w:rsid w:val="005C5031"/>
    <w:rsid w:val="005C5326"/>
    <w:rsid w:val="005C5CB4"/>
    <w:rsid w:val="005C608D"/>
    <w:rsid w:val="005C6A0A"/>
    <w:rsid w:val="005C7A1F"/>
    <w:rsid w:val="005D1BA1"/>
    <w:rsid w:val="005D2C66"/>
    <w:rsid w:val="005D3076"/>
    <w:rsid w:val="005D3AC7"/>
    <w:rsid w:val="005D44BB"/>
    <w:rsid w:val="005D5459"/>
    <w:rsid w:val="005D5574"/>
    <w:rsid w:val="005D5CF2"/>
    <w:rsid w:val="005E0792"/>
    <w:rsid w:val="005E2141"/>
    <w:rsid w:val="005E2627"/>
    <w:rsid w:val="005E390A"/>
    <w:rsid w:val="005E3989"/>
    <w:rsid w:val="005E4853"/>
    <w:rsid w:val="005E4B73"/>
    <w:rsid w:val="005E6727"/>
    <w:rsid w:val="005F36A0"/>
    <w:rsid w:val="005F3FE1"/>
    <w:rsid w:val="005F40E8"/>
    <w:rsid w:val="005F42C4"/>
    <w:rsid w:val="005F536D"/>
    <w:rsid w:val="005F6056"/>
    <w:rsid w:val="005F6A3A"/>
    <w:rsid w:val="00603014"/>
    <w:rsid w:val="0060348F"/>
    <w:rsid w:val="006034C3"/>
    <w:rsid w:val="00603BAC"/>
    <w:rsid w:val="006058BC"/>
    <w:rsid w:val="006061C2"/>
    <w:rsid w:val="0060709A"/>
    <w:rsid w:val="0061625F"/>
    <w:rsid w:val="006179C8"/>
    <w:rsid w:val="00617C40"/>
    <w:rsid w:val="00617F31"/>
    <w:rsid w:val="00620D58"/>
    <w:rsid w:val="00620E25"/>
    <w:rsid w:val="00622008"/>
    <w:rsid w:val="00622F19"/>
    <w:rsid w:val="0063031C"/>
    <w:rsid w:val="0063107E"/>
    <w:rsid w:val="00634B6D"/>
    <w:rsid w:val="0063515E"/>
    <w:rsid w:val="00635313"/>
    <w:rsid w:val="00635A54"/>
    <w:rsid w:val="00635C25"/>
    <w:rsid w:val="006405AF"/>
    <w:rsid w:val="00640E9F"/>
    <w:rsid w:val="006433B2"/>
    <w:rsid w:val="00643B1E"/>
    <w:rsid w:val="0064525B"/>
    <w:rsid w:val="00645672"/>
    <w:rsid w:val="00647A94"/>
    <w:rsid w:val="00651F59"/>
    <w:rsid w:val="00654211"/>
    <w:rsid w:val="0065421B"/>
    <w:rsid w:val="00654D10"/>
    <w:rsid w:val="006578D5"/>
    <w:rsid w:val="006603C3"/>
    <w:rsid w:val="00660DCA"/>
    <w:rsid w:val="0066123D"/>
    <w:rsid w:val="006620CF"/>
    <w:rsid w:val="00662221"/>
    <w:rsid w:val="00662C50"/>
    <w:rsid w:val="00662E2F"/>
    <w:rsid w:val="0066334D"/>
    <w:rsid w:val="00663ADE"/>
    <w:rsid w:val="00663E82"/>
    <w:rsid w:val="00664EC3"/>
    <w:rsid w:val="00665646"/>
    <w:rsid w:val="006672D5"/>
    <w:rsid w:val="00667994"/>
    <w:rsid w:val="00667C2F"/>
    <w:rsid w:val="00667C57"/>
    <w:rsid w:val="00673430"/>
    <w:rsid w:val="00673627"/>
    <w:rsid w:val="00674702"/>
    <w:rsid w:val="00674D08"/>
    <w:rsid w:val="00674EB6"/>
    <w:rsid w:val="00676121"/>
    <w:rsid w:val="00676E11"/>
    <w:rsid w:val="00677E6D"/>
    <w:rsid w:val="00680E65"/>
    <w:rsid w:val="00680FB8"/>
    <w:rsid w:val="00682C14"/>
    <w:rsid w:val="006832E1"/>
    <w:rsid w:val="0068417A"/>
    <w:rsid w:val="006844D2"/>
    <w:rsid w:val="00687497"/>
    <w:rsid w:val="00690506"/>
    <w:rsid w:val="00691032"/>
    <w:rsid w:val="00691716"/>
    <w:rsid w:val="006919E9"/>
    <w:rsid w:val="00692822"/>
    <w:rsid w:val="0069382B"/>
    <w:rsid w:val="00694289"/>
    <w:rsid w:val="00695671"/>
    <w:rsid w:val="006964BA"/>
    <w:rsid w:val="0069696A"/>
    <w:rsid w:val="0069715D"/>
    <w:rsid w:val="00697556"/>
    <w:rsid w:val="006976EE"/>
    <w:rsid w:val="006A0BB8"/>
    <w:rsid w:val="006A2E4D"/>
    <w:rsid w:val="006A3F0D"/>
    <w:rsid w:val="006A4094"/>
    <w:rsid w:val="006A7619"/>
    <w:rsid w:val="006A7767"/>
    <w:rsid w:val="006A7B4D"/>
    <w:rsid w:val="006B039E"/>
    <w:rsid w:val="006B49FC"/>
    <w:rsid w:val="006B4A84"/>
    <w:rsid w:val="006B6AAE"/>
    <w:rsid w:val="006B6F23"/>
    <w:rsid w:val="006B7605"/>
    <w:rsid w:val="006C0932"/>
    <w:rsid w:val="006C0B7D"/>
    <w:rsid w:val="006C1DEB"/>
    <w:rsid w:val="006C6C46"/>
    <w:rsid w:val="006D0F27"/>
    <w:rsid w:val="006D52C7"/>
    <w:rsid w:val="006D5C13"/>
    <w:rsid w:val="006D6994"/>
    <w:rsid w:val="006E1D39"/>
    <w:rsid w:val="006E2506"/>
    <w:rsid w:val="006E358D"/>
    <w:rsid w:val="006E39EC"/>
    <w:rsid w:val="006E3B52"/>
    <w:rsid w:val="006E442B"/>
    <w:rsid w:val="006E74F1"/>
    <w:rsid w:val="006E797D"/>
    <w:rsid w:val="006F3AA5"/>
    <w:rsid w:val="006F3C13"/>
    <w:rsid w:val="006F60D8"/>
    <w:rsid w:val="007005EA"/>
    <w:rsid w:val="00702010"/>
    <w:rsid w:val="0070238A"/>
    <w:rsid w:val="00702BE2"/>
    <w:rsid w:val="00702D1E"/>
    <w:rsid w:val="007042D1"/>
    <w:rsid w:val="007048A6"/>
    <w:rsid w:val="00705B76"/>
    <w:rsid w:val="00705E15"/>
    <w:rsid w:val="007078C0"/>
    <w:rsid w:val="007078D2"/>
    <w:rsid w:val="00711C86"/>
    <w:rsid w:val="00714190"/>
    <w:rsid w:val="00714806"/>
    <w:rsid w:val="00714906"/>
    <w:rsid w:val="00715704"/>
    <w:rsid w:val="007218C6"/>
    <w:rsid w:val="007235AA"/>
    <w:rsid w:val="007249F6"/>
    <w:rsid w:val="00725094"/>
    <w:rsid w:val="0072665A"/>
    <w:rsid w:val="00726F86"/>
    <w:rsid w:val="0072745C"/>
    <w:rsid w:val="007305F1"/>
    <w:rsid w:val="00731826"/>
    <w:rsid w:val="007319EB"/>
    <w:rsid w:val="007339DF"/>
    <w:rsid w:val="007366B2"/>
    <w:rsid w:val="00736EF8"/>
    <w:rsid w:val="00737D5F"/>
    <w:rsid w:val="00737EB3"/>
    <w:rsid w:val="0074170D"/>
    <w:rsid w:val="007423C6"/>
    <w:rsid w:val="0074302C"/>
    <w:rsid w:val="00745F68"/>
    <w:rsid w:val="007501C9"/>
    <w:rsid w:val="0075241D"/>
    <w:rsid w:val="00752648"/>
    <w:rsid w:val="00753EAF"/>
    <w:rsid w:val="00761DDF"/>
    <w:rsid w:val="00763CE1"/>
    <w:rsid w:val="0076662A"/>
    <w:rsid w:val="00766681"/>
    <w:rsid w:val="007667B0"/>
    <w:rsid w:val="007668D3"/>
    <w:rsid w:val="00767A33"/>
    <w:rsid w:val="00767AEB"/>
    <w:rsid w:val="00767E40"/>
    <w:rsid w:val="00771A1A"/>
    <w:rsid w:val="00772FA8"/>
    <w:rsid w:val="00773203"/>
    <w:rsid w:val="00774548"/>
    <w:rsid w:val="00775FA0"/>
    <w:rsid w:val="00777603"/>
    <w:rsid w:val="007776F8"/>
    <w:rsid w:val="00781CBA"/>
    <w:rsid w:val="00783C35"/>
    <w:rsid w:val="00783CEA"/>
    <w:rsid w:val="007841E6"/>
    <w:rsid w:val="00784AD2"/>
    <w:rsid w:val="00786B44"/>
    <w:rsid w:val="007876F1"/>
    <w:rsid w:val="0079063C"/>
    <w:rsid w:val="00790A4E"/>
    <w:rsid w:val="00791C77"/>
    <w:rsid w:val="007932EF"/>
    <w:rsid w:val="0079378E"/>
    <w:rsid w:val="00793EF9"/>
    <w:rsid w:val="0079495A"/>
    <w:rsid w:val="007962D8"/>
    <w:rsid w:val="00796B5C"/>
    <w:rsid w:val="007A0446"/>
    <w:rsid w:val="007A103A"/>
    <w:rsid w:val="007A3196"/>
    <w:rsid w:val="007A5F5A"/>
    <w:rsid w:val="007A6304"/>
    <w:rsid w:val="007A632F"/>
    <w:rsid w:val="007A7410"/>
    <w:rsid w:val="007B0CF4"/>
    <w:rsid w:val="007B0E23"/>
    <w:rsid w:val="007B30DE"/>
    <w:rsid w:val="007B37D6"/>
    <w:rsid w:val="007B5326"/>
    <w:rsid w:val="007B5394"/>
    <w:rsid w:val="007B7071"/>
    <w:rsid w:val="007B7734"/>
    <w:rsid w:val="007C062A"/>
    <w:rsid w:val="007C0D4F"/>
    <w:rsid w:val="007C1E55"/>
    <w:rsid w:val="007C2092"/>
    <w:rsid w:val="007C2F1B"/>
    <w:rsid w:val="007C40EC"/>
    <w:rsid w:val="007C4D31"/>
    <w:rsid w:val="007C5994"/>
    <w:rsid w:val="007C6A20"/>
    <w:rsid w:val="007D0ACE"/>
    <w:rsid w:val="007D1550"/>
    <w:rsid w:val="007D1B35"/>
    <w:rsid w:val="007D383F"/>
    <w:rsid w:val="007D3880"/>
    <w:rsid w:val="007D3885"/>
    <w:rsid w:val="007D5005"/>
    <w:rsid w:val="007D6BAF"/>
    <w:rsid w:val="007D71A7"/>
    <w:rsid w:val="007D7DEB"/>
    <w:rsid w:val="007E0849"/>
    <w:rsid w:val="007E2FE7"/>
    <w:rsid w:val="007E33FE"/>
    <w:rsid w:val="007E6E2E"/>
    <w:rsid w:val="007F24B7"/>
    <w:rsid w:val="007F3185"/>
    <w:rsid w:val="007F334F"/>
    <w:rsid w:val="007F40C0"/>
    <w:rsid w:val="007F4720"/>
    <w:rsid w:val="007F504B"/>
    <w:rsid w:val="007F53CF"/>
    <w:rsid w:val="007F598A"/>
    <w:rsid w:val="007F66D8"/>
    <w:rsid w:val="007F6D24"/>
    <w:rsid w:val="008001D5"/>
    <w:rsid w:val="00800B7F"/>
    <w:rsid w:val="00801777"/>
    <w:rsid w:val="008018C0"/>
    <w:rsid w:val="00801DF9"/>
    <w:rsid w:val="00802167"/>
    <w:rsid w:val="00802B73"/>
    <w:rsid w:val="00803CD4"/>
    <w:rsid w:val="00803EA8"/>
    <w:rsid w:val="00803EBB"/>
    <w:rsid w:val="0080501B"/>
    <w:rsid w:val="008055C7"/>
    <w:rsid w:val="00807B4A"/>
    <w:rsid w:val="00811764"/>
    <w:rsid w:val="0081211F"/>
    <w:rsid w:val="00813C9C"/>
    <w:rsid w:val="008145D0"/>
    <w:rsid w:val="00815467"/>
    <w:rsid w:val="008159E8"/>
    <w:rsid w:val="008201D8"/>
    <w:rsid w:val="00820DB0"/>
    <w:rsid w:val="0082323F"/>
    <w:rsid w:val="008236B7"/>
    <w:rsid w:val="008246CE"/>
    <w:rsid w:val="00825C34"/>
    <w:rsid w:val="008277D2"/>
    <w:rsid w:val="00827E42"/>
    <w:rsid w:val="00830AA5"/>
    <w:rsid w:val="00832876"/>
    <w:rsid w:val="00835A1B"/>
    <w:rsid w:val="00837EC6"/>
    <w:rsid w:val="0084069D"/>
    <w:rsid w:val="00840ACF"/>
    <w:rsid w:val="00842650"/>
    <w:rsid w:val="00842E4D"/>
    <w:rsid w:val="00845C2C"/>
    <w:rsid w:val="00846238"/>
    <w:rsid w:val="00852256"/>
    <w:rsid w:val="00854B0E"/>
    <w:rsid w:val="00855001"/>
    <w:rsid w:val="008564F3"/>
    <w:rsid w:val="00856E9D"/>
    <w:rsid w:val="00857003"/>
    <w:rsid w:val="00857723"/>
    <w:rsid w:val="00860DAF"/>
    <w:rsid w:val="00861348"/>
    <w:rsid w:val="008616AF"/>
    <w:rsid w:val="00862307"/>
    <w:rsid w:val="0086357D"/>
    <w:rsid w:val="008657D1"/>
    <w:rsid w:val="00865ED8"/>
    <w:rsid w:val="008668F9"/>
    <w:rsid w:val="00867342"/>
    <w:rsid w:val="00871A73"/>
    <w:rsid w:val="00873CA8"/>
    <w:rsid w:val="00874325"/>
    <w:rsid w:val="00874DBF"/>
    <w:rsid w:val="00876D89"/>
    <w:rsid w:val="00877630"/>
    <w:rsid w:val="00877B48"/>
    <w:rsid w:val="0088040B"/>
    <w:rsid w:val="00880DE6"/>
    <w:rsid w:val="008826AF"/>
    <w:rsid w:val="00883782"/>
    <w:rsid w:val="008841F8"/>
    <w:rsid w:val="0088662B"/>
    <w:rsid w:val="008866F8"/>
    <w:rsid w:val="00887487"/>
    <w:rsid w:val="008900BB"/>
    <w:rsid w:val="0089118F"/>
    <w:rsid w:val="00893797"/>
    <w:rsid w:val="008944BD"/>
    <w:rsid w:val="0089494A"/>
    <w:rsid w:val="00894ADF"/>
    <w:rsid w:val="00897B91"/>
    <w:rsid w:val="008A02A8"/>
    <w:rsid w:val="008A07DF"/>
    <w:rsid w:val="008A3572"/>
    <w:rsid w:val="008A4F69"/>
    <w:rsid w:val="008A5C4B"/>
    <w:rsid w:val="008A5F15"/>
    <w:rsid w:val="008A6344"/>
    <w:rsid w:val="008A6398"/>
    <w:rsid w:val="008B00AE"/>
    <w:rsid w:val="008B0CC0"/>
    <w:rsid w:val="008B1991"/>
    <w:rsid w:val="008B20F0"/>
    <w:rsid w:val="008B79E7"/>
    <w:rsid w:val="008B7DAF"/>
    <w:rsid w:val="008C1EF4"/>
    <w:rsid w:val="008C42C8"/>
    <w:rsid w:val="008C4B4E"/>
    <w:rsid w:val="008C50F5"/>
    <w:rsid w:val="008C521D"/>
    <w:rsid w:val="008C6487"/>
    <w:rsid w:val="008C7A77"/>
    <w:rsid w:val="008D09D1"/>
    <w:rsid w:val="008D23CC"/>
    <w:rsid w:val="008D3A7C"/>
    <w:rsid w:val="008D4D6B"/>
    <w:rsid w:val="008D5A9F"/>
    <w:rsid w:val="008E1138"/>
    <w:rsid w:val="008E11A9"/>
    <w:rsid w:val="008E1699"/>
    <w:rsid w:val="008E3108"/>
    <w:rsid w:val="008E35E4"/>
    <w:rsid w:val="008E5239"/>
    <w:rsid w:val="008F00FE"/>
    <w:rsid w:val="008F1B26"/>
    <w:rsid w:val="008F4E63"/>
    <w:rsid w:val="008F61E5"/>
    <w:rsid w:val="008F6B31"/>
    <w:rsid w:val="008F6B6A"/>
    <w:rsid w:val="008F6E71"/>
    <w:rsid w:val="008F7C21"/>
    <w:rsid w:val="00900C1E"/>
    <w:rsid w:val="00900DC9"/>
    <w:rsid w:val="00901183"/>
    <w:rsid w:val="00901946"/>
    <w:rsid w:val="009044EA"/>
    <w:rsid w:val="0090472A"/>
    <w:rsid w:val="00904F7D"/>
    <w:rsid w:val="00907084"/>
    <w:rsid w:val="00907A43"/>
    <w:rsid w:val="00907ED1"/>
    <w:rsid w:val="00910357"/>
    <w:rsid w:val="009124AD"/>
    <w:rsid w:val="009133B1"/>
    <w:rsid w:val="00913662"/>
    <w:rsid w:val="00914724"/>
    <w:rsid w:val="0091613B"/>
    <w:rsid w:val="00916FDF"/>
    <w:rsid w:val="0092026E"/>
    <w:rsid w:val="0092060A"/>
    <w:rsid w:val="00920652"/>
    <w:rsid w:val="0092228F"/>
    <w:rsid w:val="00923EF4"/>
    <w:rsid w:val="00926BAA"/>
    <w:rsid w:val="0093312D"/>
    <w:rsid w:val="00933888"/>
    <w:rsid w:val="00933ACB"/>
    <w:rsid w:val="0093463C"/>
    <w:rsid w:val="00934862"/>
    <w:rsid w:val="009350BB"/>
    <w:rsid w:val="00935372"/>
    <w:rsid w:val="009357CB"/>
    <w:rsid w:val="00936BA0"/>
    <w:rsid w:val="009376EA"/>
    <w:rsid w:val="0094185E"/>
    <w:rsid w:val="0094352F"/>
    <w:rsid w:val="00943B45"/>
    <w:rsid w:val="009453B7"/>
    <w:rsid w:val="0095167E"/>
    <w:rsid w:val="0095347C"/>
    <w:rsid w:val="00955091"/>
    <w:rsid w:val="0095529B"/>
    <w:rsid w:val="009560A8"/>
    <w:rsid w:val="00956518"/>
    <w:rsid w:val="00956736"/>
    <w:rsid w:val="00956AF0"/>
    <w:rsid w:val="00956B1D"/>
    <w:rsid w:val="00956F32"/>
    <w:rsid w:val="009570B2"/>
    <w:rsid w:val="00957C00"/>
    <w:rsid w:val="00960F4B"/>
    <w:rsid w:val="009616F5"/>
    <w:rsid w:val="009619DC"/>
    <w:rsid w:val="00961F68"/>
    <w:rsid w:val="00964000"/>
    <w:rsid w:val="00964816"/>
    <w:rsid w:val="009651CE"/>
    <w:rsid w:val="00965381"/>
    <w:rsid w:val="00965901"/>
    <w:rsid w:val="00965CF8"/>
    <w:rsid w:val="00965FDE"/>
    <w:rsid w:val="00966D00"/>
    <w:rsid w:val="009702F1"/>
    <w:rsid w:val="00970E5C"/>
    <w:rsid w:val="009721C4"/>
    <w:rsid w:val="0097560E"/>
    <w:rsid w:val="00976F75"/>
    <w:rsid w:val="00977361"/>
    <w:rsid w:val="00977DAC"/>
    <w:rsid w:val="009803BF"/>
    <w:rsid w:val="00980DCE"/>
    <w:rsid w:val="00981D33"/>
    <w:rsid w:val="00982EDF"/>
    <w:rsid w:val="0098372E"/>
    <w:rsid w:val="00983768"/>
    <w:rsid w:val="009848DC"/>
    <w:rsid w:val="00986A6E"/>
    <w:rsid w:val="00990015"/>
    <w:rsid w:val="009900D3"/>
    <w:rsid w:val="0099182A"/>
    <w:rsid w:val="00994524"/>
    <w:rsid w:val="00994C83"/>
    <w:rsid w:val="00995115"/>
    <w:rsid w:val="009959E5"/>
    <w:rsid w:val="00995BE7"/>
    <w:rsid w:val="00995C35"/>
    <w:rsid w:val="00996485"/>
    <w:rsid w:val="009A01F7"/>
    <w:rsid w:val="009A27DD"/>
    <w:rsid w:val="009A2E1A"/>
    <w:rsid w:val="009A338D"/>
    <w:rsid w:val="009A3B41"/>
    <w:rsid w:val="009A3D73"/>
    <w:rsid w:val="009A5931"/>
    <w:rsid w:val="009A599A"/>
    <w:rsid w:val="009B303B"/>
    <w:rsid w:val="009B327E"/>
    <w:rsid w:val="009B394B"/>
    <w:rsid w:val="009B3BCC"/>
    <w:rsid w:val="009B642B"/>
    <w:rsid w:val="009B77C1"/>
    <w:rsid w:val="009B77F3"/>
    <w:rsid w:val="009C1744"/>
    <w:rsid w:val="009C26AA"/>
    <w:rsid w:val="009C3A1A"/>
    <w:rsid w:val="009C5007"/>
    <w:rsid w:val="009C533B"/>
    <w:rsid w:val="009C54DC"/>
    <w:rsid w:val="009C5A8E"/>
    <w:rsid w:val="009C63B9"/>
    <w:rsid w:val="009C78A6"/>
    <w:rsid w:val="009C79EF"/>
    <w:rsid w:val="009C7C49"/>
    <w:rsid w:val="009D0579"/>
    <w:rsid w:val="009D0A24"/>
    <w:rsid w:val="009D0CE9"/>
    <w:rsid w:val="009D1D49"/>
    <w:rsid w:val="009D29F8"/>
    <w:rsid w:val="009D2B00"/>
    <w:rsid w:val="009D731F"/>
    <w:rsid w:val="009E21AD"/>
    <w:rsid w:val="009E29EF"/>
    <w:rsid w:val="009E343E"/>
    <w:rsid w:val="009E4AD9"/>
    <w:rsid w:val="009E4E0C"/>
    <w:rsid w:val="009E5FA5"/>
    <w:rsid w:val="009F0022"/>
    <w:rsid w:val="009F018F"/>
    <w:rsid w:val="009F1252"/>
    <w:rsid w:val="009F2051"/>
    <w:rsid w:val="009F3357"/>
    <w:rsid w:val="009F3557"/>
    <w:rsid w:val="009F382C"/>
    <w:rsid w:val="009F54BA"/>
    <w:rsid w:val="009F6D0B"/>
    <w:rsid w:val="009F6DD4"/>
    <w:rsid w:val="00A006E7"/>
    <w:rsid w:val="00A0084F"/>
    <w:rsid w:val="00A00ABB"/>
    <w:rsid w:val="00A01EF7"/>
    <w:rsid w:val="00A021DA"/>
    <w:rsid w:val="00A024FC"/>
    <w:rsid w:val="00A03E4B"/>
    <w:rsid w:val="00A05C2C"/>
    <w:rsid w:val="00A06CD0"/>
    <w:rsid w:val="00A074F0"/>
    <w:rsid w:val="00A07EDE"/>
    <w:rsid w:val="00A10431"/>
    <w:rsid w:val="00A11E5F"/>
    <w:rsid w:val="00A12D32"/>
    <w:rsid w:val="00A12F82"/>
    <w:rsid w:val="00A13143"/>
    <w:rsid w:val="00A14051"/>
    <w:rsid w:val="00A15A29"/>
    <w:rsid w:val="00A15E29"/>
    <w:rsid w:val="00A15F9C"/>
    <w:rsid w:val="00A160BD"/>
    <w:rsid w:val="00A16297"/>
    <w:rsid w:val="00A17695"/>
    <w:rsid w:val="00A17838"/>
    <w:rsid w:val="00A17849"/>
    <w:rsid w:val="00A21918"/>
    <w:rsid w:val="00A23BF6"/>
    <w:rsid w:val="00A24076"/>
    <w:rsid w:val="00A24358"/>
    <w:rsid w:val="00A26DD7"/>
    <w:rsid w:val="00A2784A"/>
    <w:rsid w:val="00A30551"/>
    <w:rsid w:val="00A30B94"/>
    <w:rsid w:val="00A32301"/>
    <w:rsid w:val="00A32F90"/>
    <w:rsid w:val="00A3381E"/>
    <w:rsid w:val="00A35B21"/>
    <w:rsid w:val="00A365EE"/>
    <w:rsid w:val="00A37650"/>
    <w:rsid w:val="00A416B8"/>
    <w:rsid w:val="00A4198C"/>
    <w:rsid w:val="00A41E19"/>
    <w:rsid w:val="00A43513"/>
    <w:rsid w:val="00A43570"/>
    <w:rsid w:val="00A437CC"/>
    <w:rsid w:val="00A441DA"/>
    <w:rsid w:val="00A44999"/>
    <w:rsid w:val="00A4514C"/>
    <w:rsid w:val="00A453EA"/>
    <w:rsid w:val="00A45C51"/>
    <w:rsid w:val="00A45D67"/>
    <w:rsid w:val="00A47012"/>
    <w:rsid w:val="00A470EF"/>
    <w:rsid w:val="00A5016F"/>
    <w:rsid w:val="00A518E6"/>
    <w:rsid w:val="00A529B1"/>
    <w:rsid w:val="00A53084"/>
    <w:rsid w:val="00A53C81"/>
    <w:rsid w:val="00A53F80"/>
    <w:rsid w:val="00A541B0"/>
    <w:rsid w:val="00A544A8"/>
    <w:rsid w:val="00A579AA"/>
    <w:rsid w:val="00A57E6D"/>
    <w:rsid w:val="00A61124"/>
    <w:rsid w:val="00A62F0F"/>
    <w:rsid w:val="00A6373E"/>
    <w:rsid w:val="00A63A01"/>
    <w:rsid w:val="00A63F47"/>
    <w:rsid w:val="00A64367"/>
    <w:rsid w:val="00A65F77"/>
    <w:rsid w:val="00A65FDD"/>
    <w:rsid w:val="00A6679E"/>
    <w:rsid w:val="00A66AF9"/>
    <w:rsid w:val="00A72D06"/>
    <w:rsid w:val="00A73D1B"/>
    <w:rsid w:val="00A7560D"/>
    <w:rsid w:val="00A77312"/>
    <w:rsid w:val="00A77495"/>
    <w:rsid w:val="00A8050E"/>
    <w:rsid w:val="00A80844"/>
    <w:rsid w:val="00A821C2"/>
    <w:rsid w:val="00A82D16"/>
    <w:rsid w:val="00A83DBB"/>
    <w:rsid w:val="00A849DE"/>
    <w:rsid w:val="00A91078"/>
    <w:rsid w:val="00A91840"/>
    <w:rsid w:val="00A92B8C"/>
    <w:rsid w:val="00A9358A"/>
    <w:rsid w:val="00AA04D9"/>
    <w:rsid w:val="00AA15A0"/>
    <w:rsid w:val="00AA2CE5"/>
    <w:rsid w:val="00AA2FC9"/>
    <w:rsid w:val="00AA775E"/>
    <w:rsid w:val="00AB0F3D"/>
    <w:rsid w:val="00AB1D80"/>
    <w:rsid w:val="00AB2620"/>
    <w:rsid w:val="00AB3137"/>
    <w:rsid w:val="00AB3B0B"/>
    <w:rsid w:val="00AB4AAB"/>
    <w:rsid w:val="00AB5EBB"/>
    <w:rsid w:val="00AB6ABB"/>
    <w:rsid w:val="00AB6BE0"/>
    <w:rsid w:val="00AB7DD8"/>
    <w:rsid w:val="00AC0EBD"/>
    <w:rsid w:val="00AC18FF"/>
    <w:rsid w:val="00AC2630"/>
    <w:rsid w:val="00AC4596"/>
    <w:rsid w:val="00AC539B"/>
    <w:rsid w:val="00AC64B7"/>
    <w:rsid w:val="00AD058C"/>
    <w:rsid w:val="00AD173B"/>
    <w:rsid w:val="00AD1B8C"/>
    <w:rsid w:val="00AD250D"/>
    <w:rsid w:val="00AD3653"/>
    <w:rsid w:val="00AD50C2"/>
    <w:rsid w:val="00AD55F7"/>
    <w:rsid w:val="00AD732A"/>
    <w:rsid w:val="00AE2D0F"/>
    <w:rsid w:val="00AE2E78"/>
    <w:rsid w:val="00AE5E9C"/>
    <w:rsid w:val="00AF070E"/>
    <w:rsid w:val="00AF0A8D"/>
    <w:rsid w:val="00AF0CD0"/>
    <w:rsid w:val="00AF29CE"/>
    <w:rsid w:val="00AF3D94"/>
    <w:rsid w:val="00AF594B"/>
    <w:rsid w:val="00AF6230"/>
    <w:rsid w:val="00AF6517"/>
    <w:rsid w:val="00AF740A"/>
    <w:rsid w:val="00B004B7"/>
    <w:rsid w:val="00B00DA0"/>
    <w:rsid w:val="00B0113E"/>
    <w:rsid w:val="00B01995"/>
    <w:rsid w:val="00B01AB2"/>
    <w:rsid w:val="00B01E55"/>
    <w:rsid w:val="00B023F9"/>
    <w:rsid w:val="00B04963"/>
    <w:rsid w:val="00B04FDA"/>
    <w:rsid w:val="00B056B5"/>
    <w:rsid w:val="00B05A87"/>
    <w:rsid w:val="00B068BF"/>
    <w:rsid w:val="00B101BD"/>
    <w:rsid w:val="00B1041A"/>
    <w:rsid w:val="00B10C99"/>
    <w:rsid w:val="00B133BA"/>
    <w:rsid w:val="00B13EF3"/>
    <w:rsid w:val="00B14C93"/>
    <w:rsid w:val="00B20869"/>
    <w:rsid w:val="00B20924"/>
    <w:rsid w:val="00B220A6"/>
    <w:rsid w:val="00B25DF9"/>
    <w:rsid w:val="00B262DD"/>
    <w:rsid w:val="00B31CD0"/>
    <w:rsid w:val="00B3274A"/>
    <w:rsid w:val="00B32D39"/>
    <w:rsid w:val="00B338A1"/>
    <w:rsid w:val="00B33DAA"/>
    <w:rsid w:val="00B345A8"/>
    <w:rsid w:val="00B37EB6"/>
    <w:rsid w:val="00B40237"/>
    <w:rsid w:val="00B402C4"/>
    <w:rsid w:val="00B413F3"/>
    <w:rsid w:val="00B41644"/>
    <w:rsid w:val="00B4173C"/>
    <w:rsid w:val="00B428D2"/>
    <w:rsid w:val="00B44277"/>
    <w:rsid w:val="00B44A27"/>
    <w:rsid w:val="00B459AD"/>
    <w:rsid w:val="00B47BEB"/>
    <w:rsid w:val="00B502DA"/>
    <w:rsid w:val="00B51B14"/>
    <w:rsid w:val="00B520FC"/>
    <w:rsid w:val="00B52504"/>
    <w:rsid w:val="00B52688"/>
    <w:rsid w:val="00B52A42"/>
    <w:rsid w:val="00B52BF4"/>
    <w:rsid w:val="00B55D06"/>
    <w:rsid w:val="00B5640E"/>
    <w:rsid w:val="00B5712C"/>
    <w:rsid w:val="00B57BA1"/>
    <w:rsid w:val="00B60B37"/>
    <w:rsid w:val="00B6126D"/>
    <w:rsid w:val="00B61797"/>
    <w:rsid w:val="00B6401B"/>
    <w:rsid w:val="00B6411D"/>
    <w:rsid w:val="00B658CA"/>
    <w:rsid w:val="00B675B8"/>
    <w:rsid w:val="00B67A30"/>
    <w:rsid w:val="00B7025B"/>
    <w:rsid w:val="00B70633"/>
    <w:rsid w:val="00B70E01"/>
    <w:rsid w:val="00B71A85"/>
    <w:rsid w:val="00B71E48"/>
    <w:rsid w:val="00B73B12"/>
    <w:rsid w:val="00B74266"/>
    <w:rsid w:val="00B74384"/>
    <w:rsid w:val="00B7619F"/>
    <w:rsid w:val="00B76994"/>
    <w:rsid w:val="00B770F7"/>
    <w:rsid w:val="00B8229F"/>
    <w:rsid w:val="00B83513"/>
    <w:rsid w:val="00B8579D"/>
    <w:rsid w:val="00B86E58"/>
    <w:rsid w:val="00B93C49"/>
    <w:rsid w:val="00B94CA3"/>
    <w:rsid w:val="00B95BBB"/>
    <w:rsid w:val="00B961B2"/>
    <w:rsid w:val="00B96D21"/>
    <w:rsid w:val="00B97638"/>
    <w:rsid w:val="00BA1311"/>
    <w:rsid w:val="00BA1C0F"/>
    <w:rsid w:val="00BA2CCE"/>
    <w:rsid w:val="00BA327C"/>
    <w:rsid w:val="00BA3D9E"/>
    <w:rsid w:val="00BA5900"/>
    <w:rsid w:val="00BA62DC"/>
    <w:rsid w:val="00BA6404"/>
    <w:rsid w:val="00BA6B2D"/>
    <w:rsid w:val="00BA70ED"/>
    <w:rsid w:val="00BA7A6E"/>
    <w:rsid w:val="00BB045C"/>
    <w:rsid w:val="00BB06D3"/>
    <w:rsid w:val="00BB0F14"/>
    <w:rsid w:val="00BB2A28"/>
    <w:rsid w:val="00BB32EE"/>
    <w:rsid w:val="00BB34EF"/>
    <w:rsid w:val="00BB3737"/>
    <w:rsid w:val="00BB3B35"/>
    <w:rsid w:val="00BB423E"/>
    <w:rsid w:val="00BB52F2"/>
    <w:rsid w:val="00BB67B1"/>
    <w:rsid w:val="00BB6FD1"/>
    <w:rsid w:val="00BC0541"/>
    <w:rsid w:val="00BC1374"/>
    <w:rsid w:val="00BC1AD5"/>
    <w:rsid w:val="00BC210E"/>
    <w:rsid w:val="00BC2142"/>
    <w:rsid w:val="00BC454C"/>
    <w:rsid w:val="00BC60D9"/>
    <w:rsid w:val="00BC6240"/>
    <w:rsid w:val="00BC7872"/>
    <w:rsid w:val="00BD0E47"/>
    <w:rsid w:val="00BD109D"/>
    <w:rsid w:val="00BD11B1"/>
    <w:rsid w:val="00BD30E8"/>
    <w:rsid w:val="00BD3A35"/>
    <w:rsid w:val="00BD3C0D"/>
    <w:rsid w:val="00BD4CC8"/>
    <w:rsid w:val="00BD5CF2"/>
    <w:rsid w:val="00BD5D37"/>
    <w:rsid w:val="00BD60CF"/>
    <w:rsid w:val="00BD64A3"/>
    <w:rsid w:val="00BE0007"/>
    <w:rsid w:val="00BE0FB5"/>
    <w:rsid w:val="00BE1194"/>
    <w:rsid w:val="00BE127C"/>
    <w:rsid w:val="00BE135C"/>
    <w:rsid w:val="00BE13AC"/>
    <w:rsid w:val="00BE1C78"/>
    <w:rsid w:val="00BE2825"/>
    <w:rsid w:val="00BE2E24"/>
    <w:rsid w:val="00BE3943"/>
    <w:rsid w:val="00BE45BC"/>
    <w:rsid w:val="00BE657C"/>
    <w:rsid w:val="00BF01BC"/>
    <w:rsid w:val="00BF07C1"/>
    <w:rsid w:val="00BF19C0"/>
    <w:rsid w:val="00BF1A47"/>
    <w:rsid w:val="00BF285C"/>
    <w:rsid w:val="00BF31A0"/>
    <w:rsid w:val="00BF3ECD"/>
    <w:rsid w:val="00BF575C"/>
    <w:rsid w:val="00BF590E"/>
    <w:rsid w:val="00BF703F"/>
    <w:rsid w:val="00BF779D"/>
    <w:rsid w:val="00BF7E40"/>
    <w:rsid w:val="00C0035D"/>
    <w:rsid w:val="00C024FD"/>
    <w:rsid w:val="00C02F48"/>
    <w:rsid w:val="00C0414B"/>
    <w:rsid w:val="00C05ECF"/>
    <w:rsid w:val="00C071C8"/>
    <w:rsid w:val="00C07E53"/>
    <w:rsid w:val="00C10EE2"/>
    <w:rsid w:val="00C13118"/>
    <w:rsid w:val="00C14346"/>
    <w:rsid w:val="00C147D8"/>
    <w:rsid w:val="00C15C16"/>
    <w:rsid w:val="00C21FCD"/>
    <w:rsid w:val="00C22CF4"/>
    <w:rsid w:val="00C230DD"/>
    <w:rsid w:val="00C23511"/>
    <w:rsid w:val="00C250BB"/>
    <w:rsid w:val="00C2528B"/>
    <w:rsid w:val="00C2565A"/>
    <w:rsid w:val="00C2651F"/>
    <w:rsid w:val="00C276A0"/>
    <w:rsid w:val="00C30347"/>
    <w:rsid w:val="00C336A2"/>
    <w:rsid w:val="00C3454C"/>
    <w:rsid w:val="00C34580"/>
    <w:rsid w:val="00C346FD"/>
    <w:rsid w:val="00C36157"/>
    <w:rsid w:val="00C37278"/>
    <w:rsid w:val="00C403F6"/>
    <w:rsid w:val="00C40C22"/>
    <w:rsid w:val="00C41322"/>
    <w:rsid w:val="00C415F6"/>
    <w:rsid w:val="00C41AD5"/>
    <w:rsid w:val="00C421D0"/>
    <w:rsid w:val="00C42213"/>
    <w:rsid w:val="00C44F25"/>
    <w:rsid w:val="00C456DB"/>
    <w:rsid w:val="00C45EAB"/>
    <w:rsid w:val="00C46F5A"/>
    <w:rsid w:val="00C47549"/>
    <w:rsid w:val="00C561E7"/>
    <w:rsid w:val="00C565D7"/>
    <w:rsid w:val="00C56CE6"/>
    <w:rsid w:val="00C60540"/>
    <w:rsid w:val="00C60E90"/>
    <w:rsid w:val="00C61E67"/>
    <w:rsid w:val="00C62149"/>
    <w:rsid w:val="00C624C8"/>
    <w:rsid w:val="00C62CDC"/>
    <w:rsid w:val="00C6412E"/>
    <w:rsid w:val="00C65AB1"/>
    <w:rsid w:val="00C67D5C"/>
    <w:rsid w:val="00C71A27"/>
    <w:rsid w:val="00C71A4A"/>
    <w:rsid w:val="00C71C20"/>
    <w:rsid w:val="00C73251"/>
    <w:rsid w:val="00C73429"/>
    <w:rsid w:val="00C73DA6"/>
    <w:rsid w:val="00C74208"/>
    <w:rsid w:val="00C74EA7"/>
    <w:rsid w:val="00C769B8"/>
    <w:rsid w:val="00C809D2"/>
    <w:rsid w:val="00C83F07"/>
    <w:rsid w:val="00C85F1A"/>
    <w:rsid w:val="00C86BBA"/>
    <w:rsid w:val="00C90E38"/>
    <w:rsid w:val="00C90EFD"/>
    <w:rsid w:val="00C92896"/>
    <w:rsid w:val="00C9304C"/>
    <w:rsid w:val="00C93754"/>
    <w:rsid w:val="00C94B16"/>
    <w:rsid w:val="00C97ED3"/>
    <w:rsid w:val="00CA0128"/>
    <w:rsid w:val="00CA025B"/>
    <w:rsid w:val="00CA0315"/>
    <w:rsid w:val="00CA0569"/>
    <w:rsid w:val="00CA0AB0"/>
    <w:rsid w:val="00CA23AB"/>
    <w:rsid w:val="00CA38B0"/>
    <w:rsid w:val="00CA3AA6"/>
    <w:rsid w:val="00CA4ABE"/>
    <w:rsid w:val="00CA5FCE"/>
    <w:rsid w:val="00CB44B8"/>
    <w:rsid w:val="00CB6261"/>
    <w:rsid w:val="00CB6443"/>
    <w:rsid w:val="00CB7055"/>
    <w:rsid w:val="00CB7B76"/>
    <w:rsid w:val="00CB7E05"/>
    <w:rsid w:val="00CC0A79"/>
    <w:rsid w:val="00CC1D1F"/>
    <w:rsid w:val="00CC33EA"/>
    <w:rsid w:val="00CC3DA2"/>
    <w:rsid w:val="00CC422C"/>
    <w:rsid w:val="00CC5175"/>
    <w:rsid w:val="00CC6115"/>
    <w:rsid w:val="00CC7640"/>
    <w:rsid w:val="00CD025E"/>
    <w:rsid w:val="00CD4901"/>
    <w:rsid w:val="00CD6480"/>
    <w:rsid w:val="00CD6D0B"/>
    <w:rsid w:val="00CD742B"/>
    <w:rsid w:val="00CD799E"/>
    <w:rsid w:val="00CE1369"/>
    <w:rsid w:val="00CE4F0F"/>
    <w:rsid w:val="00CE5D03"/>
    <w:rsid w:val="00CF0490"/>
    <w:rsid w:val="00CF2CAB"/>
    <w:rsid w:val="00CF3AAF"/>
    <w:rsid w:val="00CF6310"/>
    <w:rsid w:val="00CF7A72"/>
    <w:rsid w:val="00D006F6"/>
    <w:rsid w:val="00D00ACD"/>
    <w:rsid w:val="00D01B5F"/>
    <w:rsid w:val="00D05CFB"/>
    <w:rsid w:val="00D075D2"/>
    <w:rsid w:val="00D07C36"/>
    <w:rsid w:val="00D106E3"/>
    <w:rsid w:val="00D1159E"/>
    <w:rsid w:val="00D131E4"/>
    <w:rsid w:val="00D147A0"/>
    <w:rsid w:val="00D15B26"/>
    <w:rsid w:val="00D1693E"/>
    <w:rsid w:val="00D16ED6"/>
    <w:rsid w:val="00D17E53"/>
    <w:rsid w:val="00D21104"/>
    <w:rsid w:val="00D2301F"/>
    <w:rsid w:val="00D232C2"/>
    <w:rsid w:val="00D24103"/>
    <w:rsid w:val="00D25C98"/>
    <w:rsid w:val="00D27251"/>
    <w:rsid w:val="00D27825"/>
    <w:rsid w:val="00D30E89"/>
    <w:rsid w:val="00D32513"/>
    <w:rsid w:val="00D3439D"/>
    <w:rsid w:val="00D348B6"/>
    <w:rsid w:val="00D403D4"/>
    <w:rsid w:val="00D423EE"/>
    <w:rsid w:val="00D439F8"/>
    <w:rsid w:val="00D448C5"/>
    <w:rsid w:val="00D456BB"/>
    <w:rsid w:val="00D457EF"/>
    <w:rsid w:val="00D4614D"/>
    <w:rsid w:val="00D46EA5"/>
    <w:rsid w:val="00D500DD"/>
    <w:rsid w:val="00D52886"/>
    <w:rsid w:val="00D55BF2"/>
    <w:rsid w:val="00D55ED3"/>
    <w:rsid w:val="00D55F38"/>
    <w:rsid w:val="00D56D16"/>
    <w:rsid w:val="00D62236"/>
    <w:rsid w:val="00D63486"/>
    <w:rsid w:val="00D63587"/>
    <w:rsid w:val="00D64181"/>
    <w:rsid w:val="00D64959"/>
    <w:rsid w:val="00D65C5A"/>
    <w:rsid w:val="00D6753C"/>
    <w:rsid w:val="00D6773E"/>
    <w:rsid w:val="00D67AE0"/>
    <w:rsid w:val="00D704D1"/>
    <w:rsid w:val="00D7084E"/>
    <w:rsid w:val="00D710A3"/>
    <w:rsid w:val="00D7168A"/>
    <w:rsid w:val="00D71BBC"/>
    <w:rsid w:val="00D7209A"/>
    <w:rsid w:val="00D72460"/>
    <w:rsid w:val="00D7490E"/>
    <w:rsid w:val="00D75531"/>
    <w:rsid w:val="00D77A61"/>
    <w:rsid w:val="00D80066"/>
    <w:rsid w:val="00D80450"/>
    <w:rsid w:val="00D807F9"/>
    <w:rsid w:val="00D843D6"/>
    <w:rsid w:val="00D84CA3"/>
    <w:rsid w:val="00D858F2"/>
    <w:rsid w:val="00D85C90"/>
    <w:rsid w:val="00D85F24"/>
    <w:rsid w:val="00D868DE"/>
    <w:rsid w:val="00D86D23"/>
    <w:rsid w:val="00D87190"/>
    <w:rsid w:val="00D8742B"/>
    <w:rsid w:val="00D878EB"/>
    <w:rsid w:val="00D87F86"/>
    <w:rsid w:val="00D907AF"/>
    <w:rsid w:val="00D91BC0"/>
    <w:rsid w:val="00D92527"/>
    <w:rsid w:val="00D94438"/>
    <w:rsid w:val="00D975C2"/>
    <w:rsid w:val="00D97699"/>
    <w:rsid w:val="00D97A31"/>
    <w:rsid w:val="00DA0619"/>
    <w:rsid w:val="00DA0685"/>
    <w:rsid w:val="00DA06D1"/>
    <w:rsid w:val="00DA1BD6"/>
    <w:rsid w:val="00DA26F2"/>
    <w:rsid w:val="00DA3005"/>
    <w:rsid w:val="00DA3157"/>
    <w:rsid w:val="00DA47D9"/>
    <w:rsid w:val="00DA59B9"/>
    <w:rsid w:val="00DA7BAC"/>
    <w:rsid w:val="00DA7EA9"/>
    <w:rsid w:val="00DB1572"/>
    <w:rsid w:val="00DB19EE"/>
    <w:rsid w:val="00DB24E7"/>
    <w:rsid w:val="00DB3CDD"/>
    <w:rsid w:val="00DB4834"/>
    <w:rsid w:val="00DB546D"/>
    <w:rsid w:val="00DB5F24"/>
    <w:rsid w:val="00DB6C47"/>
    <w:rsid w:val="00DB71C0"/>
    <w:rsid w:val="00DC00C2"/>
    <w:rsid w:val="00DC02F2"/>
    <w:rsid w:val="00DC403E"/>
    <w:rsid w:val="00DC4596"/>
    <w:rsid w:val="00DC6BA1"/>
    <w:rsid w:val="00DD0A4A"/>
    <w:rsid w:val="00DD10BC"/>
    <w:rsid w:val="00DD11E4"/>
    <w:rsid w:val="00DD3126"/>
    <w:rsid w:val="00DD3481"/>
    <w:rsid w:val="00DD4265"/>
    <w:rsid w:val="00DD4AFE"/>
    <w:rsid w:val="00DD5776"/>
    <w:rsid w:val="00DE1521"/>
    <w:rsid w:val="00DE1BDB"/>
    <w:rsid w:val="00DE2F5E"/>
    <w:rsid w:val="00DE4771"/>
    <w:rsid w:val="00DE4C3C"/>
    <w:rsid w:val="00DE6B95"/>
    <w:rsid w:val="00DF23D6"/>
    <w:rsid w:val="00DF3921"/>
    <w:rsid w:val="00DF4BC1"/>
    <w:rsid w:val="00DF4D0B"/>
    <w:rsid w:val="00DF576B"/>
    <w:rsid w:val="00DF5DCD"/>
    <w:rsid w:val="00E01B84"/>
    <w:rsid w:val="00E01B9B"/>
    <w:rsid w:val="00E02EFA"/>
    <w:rsid w:val="00E06E64"/>
    <w:rsid w:val="00E06F6A"/>
    <w:rsid w:val="00E07866"/>
    <w:rsid w:val="00E10277"/>
    <w:rsid w:val="00E10BF0"/>
    <w:rsid w:val="00E11C37"/>
    <w:rsid w:val="00E13113"/>
    <w:rsid w:val="00E13234"/>
    <w:rsid w:val="00E13E01"/>
    <w:rsid w:val="00E15F93"/>
    <w:rsid w:val="00E17C93"/>
    <w:rsid w:val="00E17CF1"/>
    <w:rsid w:val="00E17D15"/>
    <w:rsid w:val="00E2004B"/>
    <w:rsid w:val="00E203B7"/>
    <w:rsid w:val="00E215BB"/>
    <w:rsid w:val="00E219FA"/>
    <w:rsid w:val="00E24BD9"/>
    <w:rsid w:val="00E25B07"/>
    <w:rsid w:val="00E27A4E"/>
    <w:rsid w:val="00E27D2A"/>
    <w:rsid w:val="00E30AAB"/>
    <w:rsid w:val="00E30C13"/>
    <w:rsid w:val="00E31F41"/>
    <w:rsid w:val="00E33C80"/>
    <w:rsid w:val="00E34B22"/>
    <w:rsid w:val="00E34DE6"/>
    <w:rsid w:val="00E40088"/>
    <w:rsid w:val="00E403EA"/>
    <w:rsid w:val="00E40431"/>
    <w:rsid w:val="00E40583"/>
    <w:rsid w:val="00E50076"/>
    <w:rsid w:val="00E50B34"/>
    <w:rsid w:val="00E513B3"/>
    <w:rsid w:val="00E52773"/>
    <w:rsid w:val="00E53FF7"/>
    <w:rsid w:val="00E5732B"/>
    <w:rsid w:val="00E6008F"/>
    <w:rsid w:val="00E60E27"/>
    <w:rsid w:val="00E6389F"/>
    <w:rsid w:val="00E63B3F"/>
    <w:rsid w:val="00E6532F"/>
    <w:rsid w:val="00E6654C"/>
    <w:rsid w:val="00E66D03"/>
    <w:rsid w:val="00E701D2"/>
    <w:rsid w:val="00E705BA"/>
    <w:rsid w:val="00E70C1F"/>
    <w:rsid w:val="00E70C8B"/>
    <w:rsid w:val="00E71A3D"/>
    <w:rsid w:val="00E80363"/>
    <w:rsid w:val="00E820A6"/>
    <w:rsid w:val="00E829F6"/>
    <w:rsid w:val="00E82DDA"/>
    <w:rsid w:val="00E83429"/>
    <w:rsid w:val="00E83A6A"/>
    <w:rsid w:val="00E8418C"/>
    <w:rsid w:val="00E84876"/>
    <w:rsid w:val="00E84CBC"/>
    <w:rsid w:val="00E8698C"/>
    <w:rsid w:val="00E87799"/>
    <w:rsid w:val="00E914E7"/>
    <w:rsid w:val="00E92F2C"/>
    <w:rsid w:val="00E93939"/>
    <w:rsid w:val="00E939AB"/>
    <w:rsid w:val="00EA0CE5"/>
    <w:rsid w:val="00EA1441"/>
    <w:rsid w:val="00EA39E5"/>
    <w:rsid w:val="00EA48A4"/>
    <w:rsid w:val="00EA5A75"/>
    <w:rsid w:val="00EA64E8"/>
    <w:rsid w:val="00EA69A9"/>
    <w:rsid w:val="00EA7875"/>
    <w:rsid w:val="00EB08B9"/>
    <w:rsid w:val="00EB198E"/>
    <w:rsid w:val="00EB1CDB"/>
    <w:rsid w:val="00EB200A"/>
    <w:rsid w:val="00EB24E5"/>
    <w:rsid w:val="00EB2F25"/>
    <w:rsid w:val="00EB3335"/>
    <w:rsid w:val="00EB388D"/>
    <w:rsid w:val="00EB3D9E"/>
    <w:rsid w:val="00EB5441"/>
    <w:rsid w:val="00EB6168"/>
    <w:rsid w:val="00EB6480"/>
    <w:rsid w:val="00EB68F5"/>
    <w:rsid w:val="00EB68FD"/>
    <w:rsid w:val="00EB6924"/>
    <w:rsid w:val="00EB6A35"/>
    <w:rsid w:val="00EC0097"/>
    <w:rsid w:val="00EC13C5"/>
    <w:rsid w:val="00EC16C3"/>
    <w:rsid w:val="00EC1AD8"/>
    <w:rsid w:val="00EC21EE"/>
    <w:rsid w:val="00EC302A"/>
    <w:rsid w:val="00EC3258"/>
    <w:rsid w:val="00EC5093"/>
    <w:rsid w:val="00EC56C3"/>
    <w:rsid w:val="00ED0AD3"/>
    <w:rsid w:val="00ED12BD"/>
    <w:rsid w:val="00ED2820"/>
    <w:rsid w:val="00ED297A"/>
    <w:rsid w:val="00EE26E1"/>
    <w:rsid w:val="00EE397E"/>
    <w:rsid w:val="00EE41E1"/>
    <w:rsid w:val="00EE4E26"/>
    <w:rsid w:val="00EE5B11"/>
    <w:rsid w:val="00EE7CF5"/>
    <w:rsid w:val="00EE7E07"/>
    <w:rsid w:val="00EF08BE"/>
    <w:rsid w:val="00EF0B98"/>
    <w:rsid w:val="00EF1528"/>
    <w:rsid w:val="00EF1AB4"/>
    <w:rsid w:val="00EF1FC0"/>
    <w:rsid w:val="00EF2D65"/>
    <w:rsid w:val="00EF3006"/>
    <w:rsid w:val="00EF394A"/>
    <w:rsid w:val="00EF4D20"/>
    <w:rsid w:val="00EF5890"/>
    <w:rsid w:val="00EF638A"/>
    <w:rsid w:val="00EF6C7A"/>
    <w:rsid w:val="00F0003F"/>
    <w:rsid w:val="00F00179"/>
    <w:rsid w:val="00F00A11"/>
    <w:rsid w:val="00F00CD4"/>
    <w:rsid w:val="00F025BF"/>
    <w:rsid w:val="00F0263A"/>
    <w:rsid w:val="00F02776"/>
    <w:rsid w:val="00F03395"/>
    <w:rsid w:val="00F04048"/>
    <w:rsid w:val="00F05848"/>
    <w:rsid w:val="00F06350"/>
    <w:rsid w:val="00F06AFF"/>
    <w:rsid w:val="00F11505"/>
    <w:rsid w:val="00F11FD6"/>
    <w:rsid w:val="00F11FDC"/>
    <w:rsid w:val="00F12AD3"/>
    <w:rsid w:val="00F135D2"/>
    <w:rsid w:val="00F13B3C"/>
    <w:rsid w:val="00F14108"/>
    <w:rsid w:val="00F14CEC"/>
    <w:rsid w:val="00F16DD8"/>
    <w:rsid w:val="00F1771F"/>
    <w:rsid w:val="00F200A0"/>
    <w:rsid w:val="00F21332"/>
    <w:rsid w:val="00F216AA"/>
    <w:rsid w:val="00F235DF"/>
    <w:rsid w:val="00F24052"/>
    <w:rsid w:val="00F2566B"/>
    <w:rsid w:val="00F25D83"/>
    <w:rsid w:val="00F26AFB"/>
    <w:rsid w:val="00F26F71"/>
    <w:rsid w:val="00F30787"/>
    <w:rsid w:val="00F3363E"/>
    <w:rsid w:val="00F36406"/>
    <w:rsid w:val="00F36A6B"/>
    <w:rsid w:val="00F36BD5"/>
    <w:rsid w:val="00F37CEA"/>
    <w:rsid w:val="00F41EFE"/>
    <w:rsid w:val="00F41FCF"/>
    <w:rsid w:val="00F424D6"/>
    <w:rsid w:val="00F42636"/>
    <w:rsid w:val="00F4273B"/>
    <w:rsid w:val="00F43AF3"/>
    <w:rsid w:val="00F43CA8"/>
    <w:rsid w:val="00F43F94"/>
    <w:rsid w:val="00F44390"/>
    <w:rsid w:val="00F50D2F"/>
    <w:rsid w:val="00F50E06"/>
    <w:rsid w:val="00F51198"/>
    <w:rsid w:val="00F51BC5"/>
    <w:rsid w:val="00F52232"/>
    <w:rsid w:val="00F53466"/>
    <w:rsid w:val="00F534F2"/>
    <w:rsid w:val="00F55479"/>
    <w:rsid w:val="00F55FB4"/>
    <w:rsid w:val="00F56635"/>
    <w:rsid w:val="00F57133"/>
    <w:rsid w:val="00F5798F"/>
    <w:rsid w:val="00F6053B"/>
    <w:rsid w:val="00F6085E"/>
    <w:rsid w:val="00F60EDB"/>
    <w:rsid w:val="00F60FAF"/>
    <w:rsid w:val="00F623C9"/>
    <w:rsid w:val="00F6272B"/>
    <w:rsid w:val="00F63055"/>
    <w:rsid w:val="00F63FF1"/>
    <w:rsid w:val="00F6408D"/>
    <w:rsid w:val="00F64AB2"/>
    <w:rsid w:val="00F65DA8"/>
    <w:rsid w:val="00F66524"/>
    <w:rsid w:val="00F66552"/>
    <w:rsid w:val="00F667B1"/>
    <w:rsid w:val="00F66D3E"/>
    <w:rsid w:val="00F679DC"/>
    <w:rsid w:val="00F67D01"/>
    <w:rsid w:val="00F72149"/>
    <w:rsid w:val="00F72A01"/>
    <w:rsid w:val="00F733F4"/>
    <w:rsid w:val="00F742F5"/>
    <w:rsid w:val="00F76D5B"/>
    <w:rsid w:val="00F76F0D"/>
    <w:rsid w:val="00F776E7"/>
    <w:rsid w:val="00F80C7A"/>
    <w:rsid w:val="00F815A4"/>
    <w:rsid w:val="00F82871"/>
    <w:rsid w:val="00F84281"/>
    <w:rsid w:val="00F8456A"/>
    <w:rsid w:val="00F85804"/>
    <w:rsid w:val="00F86059"/>
    <w:rsid w:val="00F9085D"/>
    <w:rsid w:val="00F925DD"/>
    <w:rsid w:val="00F92FB5"/>
    <w:rsid w:val="00F9333C"/>
    <w:rsid w:val="00F93DA9"/>
    <w:rsid w:val="00F942A4"/>
    <w:rsid w:val="00F95421"/>
    <w:rsid w:val="00F961A4"/>
    <w:rsid w:val="00F966EB"/>
    <w:rsid w:val="00F97816"/>
    <w:rsid w:val="00F97A26"/>
    <w:rsid w:val="00FA161F"/>
    <w:rsid w:val="00FA20AE"/>
    <w:rsid w:val="00FA27CA"/>
    <w:rsid w:val="00FA282A"/>
    <w:rsid w:val="00FA2975"/>
    <w:rsid w:val="00FA4511"/>
    <w:rsid w:val="00FA51FF"/>
    <w:rsid w:val="00FA55B6"/>
    <w:rsid w:val="00FA6A37"/>
    <w:rsid w:val="00FA6CDB"/>
    <w:rsid w:val="00FB1204"/>
    <w:rsid w:val="00FB26A5"/>
    <w:rsid w:val="00FB340F"/>
    <w:rsid w:val="00FB34BA"/>
    <w:rsid w:val="00FB68A8"/>
    <w:rsid w:val="00FB7874"/>
    <w:rsid w:val="00FB78C2"/>
    <w:rsid w:val="00FB791F"/>
    <w:rsid w:val="00FC04B0"/>
    <w:rsid w:val="00FC166C"/>
    <w:rsid w:val="00FC3441"/>
    <w:rsid w:val="00FC662A"/>
    <w:rsid w:val="00FC7A30"/>
    <w:rsid w:val="00FD3146"/>
    <w:rsid w:val="00FD6417"/>
    <w:rsid w:val="00FD7713"/>
    <w:rsid w:val="00FE0559"/>
    <w:rsid w:val="00FE1670"/>
    <w:rsid w:val="00FE23E0"/>
    <w:rsid w:val="00FE3923"/>
    <w:rsid w:val="00FE46C8"/>
    <w:rsid w:val="00FE600A"/>
    <w:rsid w:val="00FE74DB"/>
    <w:rsid w:val="00FE789A"/>
    <w:rsid w:val="00FE7ACC"/>
    <w:rsid w:val="00FF1795"/>
    <w:rsid w:val="00FF2361"/>
    <w:rsid w:val="00FF2E80"/>
    <w:rsid w:val="00FF3566"/>
    <w:rsid w:val="00FF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9FBA22"/>
  <w15:docId w15:val="{FBF27441-6685-4552-9C41-37A42DA91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0A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8866F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0">
    <w:name w:val="heading 2"/>
    <w:aliases w:val="2,sub-sect,H2,h2,Б2,RTC,iz2"/>
    <w:basedOn w:val="a"/>
    <w:next w:val="a"/>
    <w:link w:val="21"/>
    <w:uiPriority w:val="99"/>
    <w:qFormat/>
    <w:locked/>
    <w:rsid w:val="00C90EF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en-US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0F25A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0C661A"/>
    <w:pPr>
      <w:spacing w:before="240" w:after="60"/>
      <w:outlineLvl w:val="6"/>
    </w:pPr>
    <w:rPr>
      <w:rFonts w:ascii="Calibri" w:hAnsi="Calibri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560A8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4">
    <w:name w:val="Верхний колонтитул Знак"/>
    <w:link w:val="a3"/>
    <w:uiPriority w:val="99"/>
    <w:locked/>
    <w:rsid w:val="009560A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9560A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9560A8"/>
    <w:rPr>
      <w:rFonts w:ascii="Tahoma" w:eastAsia="Calibri" w:hAnsi="Tahoma"/>
      <w:sz w:val="16"/>
      <w:szCs w:val="16"/>
      <w:lang w:val="x-none"/>
    </w:rPr>
  </w:style>
  <w:style w:type="character" w:customStyle="1" w:styleId="a6">
    <w:name w:val="Текст выноски Знак"/>
    <w:link w:val="a5"/>
    <w:uiPriority w:val="99"/>
    <w:semiHidden/>
    <w:locked/>
    <w:rsid w:val="009560A8"/>
    <w:rPr>
      <w:rFonts w:ascii="Tahoma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6D52C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link w:val="a9"/>
    <w:uiPriority w:val="34"/>
    <w:qFormat/>
    <w:rsid w:val="006D52C7"/>
    <w:pPr>
      <w:ind w:left="720"/>
      <w:contextualSpacing/>
    </w:pPr>
    <w:rPr>
      <w:rFonts w:eastAsia="Calibri"/>
      <w:lang w:val="x-none"/>
    </w:rPr>
  </w:style>
  <w:style w:type="paragraph" w:customStyle="1" w:styleId="ConsNormal">
    <w:name w:val="ConsNormal"/>
    <w:uiPriority w:val="99"/>
    <w:rsid w:val="00315CFB"/>
    <w:pPr>
      <w:widowControl w:val="0"/>
      <w:ind w:firstLine="720"/>
    </w:pPr>
    <w:rPr>
      <w:rFonts w:ascii="Arial" w:hAnsi="Arial" w:cs="Arial"/>
    </w:rPr>
  </w:style>
  <w:style w:type="paragraph" w:styleId="aa">
    <w:name w:val="Body Text"/>
    <w:aliases w:val="Основной текст таблиц,в таблице,таблицы,в таблицах,Письмо в Интернет,Основной текст по центру, в таблице, в таблицах"/>
    <w:basedOn w:val="a"/>
    <w:link w:val="ab"/>
    <w:uiPriority w:val="99"/>
    <w:rsid w:val="00830AA5"/>
    <w:pPr>
      <w:autoSpaceDE w:val="0"/>
      <w:autoSpaceDN w:val="0"/>
      <w:jc w:val="both"/>
    </w:pPr>
    <w:rPr>
      <w:rFonts w:eastAsia="Calibri"/>
      <w:sz w:val="28"/>
      <w:szCs w:val="28"/>
      <w:lang w:val="x-none"/>
    </w:rPr>
  </w:style>
  <w:style w:type="character" w:customStyle="1" w:styleId="ab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по центру Знак, в таблице Знак, в таблицах Знак"/>
    <w:link w:val="aa"/>
    <w:uiPriority w:val="99"/>
    <w:locked/>
    <w:rsid w:val="00830AA5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rsid w:val="00FA161F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Нижний колонтитул Знак"/>
    <w:link w:val="ac"/>
    <w:uiPriority w:val="99"/>
    <w:locked/>
    <w:rsid w:val="00FA161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9">
    <w:name w:val="Абзац списка Знак"/>
    <w:link w:val="a8"/>
    <w:uiPriority w:val="34"/>
    <w:locked/>
    <w:rsid w:val="00753EAF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"/>
    <w:link w:val="af"/>
    <w:uiPriority w:val="99"/>
    <w:rsid w:val="00A4514C"/>
    <w:rPr>
      <w:rFonts w:eastAsia="Calibri"/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locked/>
    <w:rsid w:val="00A4514C"/>
    <w:rPr>
      <w:rFonts w:ascii="Times New Roman" w:hAnsi="Times New Roman" w:cs="Times New Roman"/>
      <w:sz w:val="20"/>
      <w:szCs w:val="20"/>
      <w:lang w:eastAsia="ru-RU"/>
    </w:rPr>
  </w:style>
  <w:style w:type="character" w:styleId="af0">
    <w:name w:val="Hyperlink"/>
    <w:uiPriority w:val="99"/>
    <w:rsid w:val="007366B2"/>
    <w:rPr>
      <w:color w:val="0000FF"/>
      <w:u w:val="single"/>
    </w:rPr>
  </w:style>
  <w:style w:type="paragraph" w:styleId="af1">
    <w:name w:val="annotation text"/>
    <w:basedOn w:val="a"/>
    <w:link w:val="af2"/>
    <w:rsid w:val="00A529B1"/>
    <w:rPr>
      <w:sz w:val="20"/>
      <w:szCs w:val="20"/>
      <w:lang w:val="x-none" w:eastAsia="x-none"/>
    </w:rPr>
  </w:style>
  <w:style w:type="character" w:customStyle="1" w:styleId="af2">
    <w:name w:val="Текст примечания Знак"/>
    <w:link w:val="af1"/>
    <w:rsid w:val="00A529B1"/>
    <w:rPr>
      <w:rFonts w:ascii="Times New Roman" w:eastAsia="Times New Roman" w:hAnsi="Times New Roman"/>
    </w:rPr>
  </w:style>
  <w:style w:type="paragraph" w:styleId="31">
    <w:name w:val="Body Text Indent 3"/>
    <w:basedOn w:val="a"/>
    <w:link w:val="32"/>
    <w:uiPriority w:val="99"/>
    <w:semiHidden/>
    <w:unhideWhenUsed/>
    <w:rsid w:val="00C403F6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semiHidden/>
    <w:rsid w:val="00C403F6"/>
    <w:rPr>
      <w:rFonts w:ascii="Times New Roman" w:eastAsia="Times New Roman" w:hAnsi="Times New Roman"/>
      <w:sz w:val="16"/>
      <w:szCs w:val="16"/>
    </w:rPr>
  </w:style>
  <w:style w:type="character" w:customStyle="1" w:styleId="21">
    <w:name w:val="Заголовок 2 Знак"/>
    <w:aliases w:val="2 Знак,sub-sect Знак,H2 Знак,h2 Знак,Б2 Знак,RTC Знак,iz2 Знак"/>
    <w:link w:val="20"/>
    <w:uiPriority w:val="99"/>
    <w:rsid w:val="00C90EF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70">
    <w:name w:val="Заголовок 7 Знак"/>
    <w:link w:val="7"/>
    <w:semiHidden/>
    <w:rsid w:val="000C661A"/>
    <w:rPr>
      <w:rFonts w:ascii="Calibri" w:eastAsia="Times New Roman" w:hAnsi="Calibri" w:cs="Times New Roman"/>
      <w:sz w:val="24"/>
      <w:szCs w:val="24"/>
    </w:rPr>
  </w:style>
  <w:style w:type="paragraph" w:customStyle="1" w:styleId="HEADERTEXT">
    <w:name w:val=".HEADERTEXT"/>
    <w:uiPriority w:val="99"/>
    <w:rsid w:val="00C1434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2B4279"/>
      <w:sz w:val="22"/>
      <w:szCs w:val="22"/>
    </w:rPr>
  </w:style>
  <w:style w:type="paragraph" w:customStyle="1" w:styleId="top">
    <w:name w:val="top"/>
    <w:basedOn w:val="a"/>
    <w:link w:val="top0"/>
    <w:qFormat/>
    <w:rsid w:val="006E1D39"/>
    <w:rPr>
      <w:lang w:val="x-none" w:eastAsia="x-none"/>
    </w:rPr>
  </w:style>
  <w:style w:type="character" w:customStyle="1" w:styleId="top0">
    <w:name w:val="top Знак"/>
    <w:link w:val="top"/>
    <w:rsid w:val="006E1D39"/>
    <w:rPr>
      <w:rFonts w:ascii="Times New Roman" w:eastAsia="Times New Roman" w:hAnsi="Times New Roman"/>
      <w:sz w:val="24"/>
      <w:szCs w:val="24"/>
    </w:rPr>
  </w:style>
  <w:style w:type="paragraph" w:customStyle="1" w:styleId="ConsNonformat">
    <w:name w:val="ConsNonformat"/>
    <w:rsid w:val="005E2627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character" w:customStyle="1" w:styleId="30">
    <w:name w:val="Заголовок 3 Знак"/>
    <w:link w:val="3"/>
    <w:semiHidden/>
    <w:rsid w:val="000F25A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10">
    <w:name w:val="Заголовок 1 Знак"/>
    <w:link w:val="1"/>
    <w:rsid w:val="008866F8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customStyle="1" w:styleId="71">
    <w:name w:val="Сетка таблицы7"/>
    <w:basedOn w:val="a1"/>
    <w:next w:val="a7"/>
    <w:uiPriority w:val="59"/>
    <w:rsid w:val="00BA3D9E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">
    <w:name w:val="Стиль2"/>
    <w:rsid w:val="00977361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98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5633a92d35b966c2ba2f1e859e7bdd69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5633a92d35b966c2ba2f1e859e7bdd6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9F329-3128-44F2-9375-4E52D238A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33</Pages>
  <Words>14725</Words>
  <Characters>83934</Characters>
  <Application>Microsoft Office Word</Application>
  <DocSecurity>0</DocSecurity>
  <Lines>699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ЦЭС</Company>
  <LinksUpToDate>false</LinksUpToDate>
  <CharactersWithSpaces>98463</CharactersWithSpaces>
  <SharedDoc>false</SharedDoc>
  <HLinks>
    <vt:vector size="12" baseType="variant">
      <vt:variant>
        <vt:i4>851998</vt:i4>
      </vt:variant>
      <vt:variant>
        <vt:i4>6</vt:i4>
      </vt:variant>
      <vt:variant>
        <vt:i4>0</vt:i4>
      </vt:variant>
      <vt:variant>
        <vt:i4>5</vt:i4>
      </vt:variant>
      <vt:variant>
        <vt:lpwstr>mailto:goldinov_dv@penzacom.ru</vt:lpwstr>
      </vt:variant>
      <vt:variant>
        <vt:lpwstr/>
      </vt:variant>
      <vt:variant>
        <vt:i4>7733298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consultantplus://offline/ref=AD98A7168426B396E3E6E8CEFC507A3983F35402E8160F470B5A77F5D0EF63359356659A1F57JFd4H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Мохов Сергей Александрович</dc:creator>
  <dc:description>Строительство ВЛ-10кВ от ВЛ-10кВ "Мелиоративная", строительство ТП-10/0,4кВ, строительство ВЛ-0,4 кВ в с.Большая Валяевка Пензенского района (Заплетин А.В.) (под ключ)</dc:description>
  <cp:lastModifiedBy>Минаев Вячеслав Борисович</cp:lastModifiedBy>
  <cp:revision>13</cp:revision>
  <cp:lastPrinted>2022-05-25T12:22:00Z</cp:lastPrinted>
  <dcterms:created xsi:type="dcterms:W3CDTF">2022-09-20T05:18:00Z</dcterms:created>
  <dcterms:modified xsi:type="dcterms:W3CDTF">2023-05-25T09:19:00Z</dcterms:modified>
</cp:coreProperties>
</file>